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</w:p>
    <w:p w:rsidR="005B2B0F" w:rsidRDefault="005B2B0F" w:rsidP="005B2B0F">
      <w:pPr>
        <w:spacing w:before="57"/>
        <w:ind w:left="4"/>
        <w:jc w:val="center"/>
        <w:rPr>
          <w:b/>
        </w:rPr>
      </w:pPr>
      <w:r>
        <w:rPr>
          <w:b/>
        </w:rPr>
        <w:t>Α.</w:t>
      </w:r>
      <w:r>
        <w:rPr>
          <w:b/>
          <w:spacing w:val="-3"/>
        </w:rPr>
        <w:t xml:space="preserve"> </w:t>
      </w:r>
      <w:r>
        <w:rPr>
          <w:b/>
        </w:rPr>
        <w:t>ΥΠΕΥΘΥΝΗ</w:t>
      </w:r>
      <w:r>
        <w:rPr>
          <w:b/>
          <w:spacing w:val="-1"/>
        </w:rPr>
        <w:t xml:space="preserve"> </w:t>
      </w:r>
      <w:r>
        <w:rPr>
          <w:b/>
        </w:rPr>
        <w:t>ΔΗΛΩΣΗ</w:t>
      </w:r>
      <w:r>
        <w:rPr>
          <w:b/>
          <w:spacing w:val="-3"/>
        </w:rPr>
        <w:t xml:space="preserve"> </w:t>
      </w:r>
      <w:r>
        <w:rPr>
          <w:b/>
        </w:rPr>
        <w:t>ΜΗ</w:t>
      </w:r>
      <w:r>
        <w:rPr>
          <w:b/>
          <w:spacing w:val="-1"/>
        </w:rPr>
        <w:t xml:space="preserve"> </w:t>
      </w:r>
      <w:r>
        <w:rPr>
          <w:b/>
        </w:rPr>
        <w:t>ΣΥΝΔΡΟΜΗΣ</w:t>
      </w:r>
      <w:r>
        <w:rPr>
          <w:b/>
          <w:spacing w:val="-1"/>
        </w:rPr>
        <w:t xml:space="preserve"> </w:t>
      </w:r>
      <w:r>
        <w:rPr>
          <w:b/>
        </w:rPr>
        <w:t>ΛΟΓΩΝ</w:t>
      </w:r>
      <w:r>
        <w:rPr>
          <w:b/>
          <w:spacing w:val="-2"/>
        </w:rPr>
        <w:t xml:space="preserve"> </w:t>
      </w:r>
      <w:r>
        <w:rPr>
          <w:b/>
        </w:rPr>
        <w:t>ΑΠΟΚΛΕΙΣΜΟΥ</w:t>
      </w:r>
    </w:p>
    <w:p w:rsidR="005B2B0F" w:rsidRDefault="005B2B0F" w:rsidP="005B2B0F">
      <w:pPr>
        <w:pStyle w:val="a3"/>
        <w:rPr>
          <w:b/>
          <w:sz w:val="20"/>
        </w:rPr>
      </w:pPr>
    </w:p>
    <w:p w:rsidR="005B2B0F" w:rsidRDefault="005B2B0F" w:rsidP="00730AB7">
      <w:pPr>
        <w:pStyle w:val="a3"/>
        <w:spacing w:before="10"/>
      </w:pPr>
      <w:r>
        <w:rPr>
          <w:noProof/>
          <w:lang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3563547</wp:posOffset>
            </wp:positionH>
            <wp:positionV relativeFrom="paragraph">
              <wp:posOffset>225076</wp:posOffset>
            </wp:positionV>
            <wp:extent cx="441959" cy="458533"/>
            <wp:effectExtent l="0" t="0" r="0" b="0"/>
            <wp:wrapTopAndBottom/>
            <wp:docPr id="2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45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5CF">
        <w:t xml:space="preserve">                                                   </w:t>
      </w:r>
      <w:r>
        <w:t>ΥΠΕΥΘΥΝΗ</w:t>
      </w:r>
      <w:r>
        <w:rPr>
          <w:spacing w:val="-2"/>
        </w:rPr>
        <w:t xml:space="preserve"> </w:t>
      </w:r>
      <w:r>
        <w:t>ΔΗΛΩΣΗ</w:t>
      </w:r>
    </w:p>
    <w:p w:rsidR="005B2B0F" w:rsidRDefault="005B2B0F" w:rsidP="005B2B0F">
      <w:pPr>
        <w:spacing w:before="96"/>
        <w:ind w:left="3664" w:right="3664"/>
        <w:jc w:val="center"/>
        <w:rPr>
          <w:b/>
          <w:sz w:val="14"/>
        </w:rPr>
      </w:pPr>
      <w:r>
        <w:rPr>
          <w:b/>
          <w:sz w:val="14"/>
        </w:rPr>
        <w:t>(άρθρο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Ν.1599/1986)</w:t>
      </w:r>
    </w:p>
    <w:p w:rsidR="005B2B0F" w:rsidRDefault="005B2B0F" w:rsidP="005B2B0F">
      <w:pPr>
        <w:pStyle w:val="a3"/>
        <w:spacing w:before="9"/>
        <w:rPr>
          <w:b/>
          <w:sz w:val="14"/>
        </w:rPr>
      </w:pPr>
    </w:p>
    <w:p w:rsidR="005B2B0F" w:rsidRDefault="005B2B0F" w:rsidP="005B2B0F">
      <w:pPr>
        <w:spacing w:before="64"/>
        <w:ind w:left="452" w:right="491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</w:t>
      </w:r>
      <w:r>
        <w:rPr>
          <w:spacing w:val="-38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παρ.</w:t>
      </w:r>
      <w:r>
        <w:rPr>
          <w:spacing w:val="-1"/>
          <w:sz w:val="18"/>
        </w:rPr>
        <w:t xml:space="preserve"> </w:t>
      </w:r>
      <w:r>
        <w:rPr>
          <w:sz w:val="18"/>
        </w:rPr>
        <w:t>4</w:t>
      </w:r>
      <w:r>
        <w:rPr>
          <w:spacing w:val="-1"/>
          <w:sz w:val="18"/>
        </w:rPr>
        <w:t xml:space="preserve"> </w:t>
      </w:r>
      <w:r>
        <w:rPr>
          <w:sz w:val="18"/>
        </w:rPr>
        <w:t>Ν. 1599/1986)</w:t>
      </w:r>
    </w:p>
    <w:p w:rsidR="005B2B0F" w:rsidRDefault="005B2B0F" w:rsidP="005B2B0F">
      <w:pPr>
        <w:pStyle w:val="a3"/>
        <w:spacing w:before="11"/>
        <w:rPr>
          <w:sz w:val="9"/>
        </w:rPr>
      </w:pP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329"/>
        <w:gridCol w:w="658"/>
        <w:gridCol w:w="874"/>
        <w:gridCol w:w="1169"/>
        <w:gridCol w:w="247"/>
        <w:gridCol w:w="141"/>
        <w:gridCol w:w="331"/>
        <w:gridCol w:w="379"/>
        <w:gridCol w:w="141"/>
        <w:gridCol w:w="559"/>
        <w:gridCol w:w="1080"/>
        <w:gridCol w:w="720"/>
        <w:gridCol w:w="334"/>
        <w:gridCol w:w="207"/>
        <w:gridCol w:w="541"/>
        <w:gridCol w:w="671"/>
      </w:tblGrid>
      <w:tr w:rsidR="005B2B0F" w:rsidTr="002127DA">
        <w:trPr>
          <w:trHeight w:val="388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sz w:val="18"/>
              </w:rPr>
              <w:t>ΠΡΟΣ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</w:rPr>
              <w:t>:</w:t>
            </w:r>
          </w:p>
        </w:tc>
        <w:tc>
          <w:tcPr>
            <w:tcW w:w="8381" w:type="dxa"/>
            <w:gridSpan w:val="16"/>
          </w:tcPr>
          <w:p w:rsidR="005B2B0F" w:rsidRDefault="005B2B0F" w:rsidP="002127DA">
            <w:pPr>
              <w:pStyle w:val="TableParagraph"/>
              <w:spacing w:line="265" w:lineRule="exact"/>
              <w:ind w:left="107"/>
            </w:pPr>
            <w:r>
              <w:rPr>
                <w:spacing w:val="-1"/>
              </w:rPr>
              <w:t>ΓΕΝΙΚΟ ΝΟΣΟΚΟΜΕΙΟ ΠΑΤΡΩΝ</w:t>
            </w:r>
          </w:p>
        </w:tc>
      </w:tr>
      <w:tr w:rsidR="005B2B0F" w:rsidTr="002127DA">
        <w:trPr>
          <w:trHeight w:val="337"/>
        </w:trPr>
        <w:tc>
          <w:tcPr>
            <w:tcW w:w="1260" w:type="dxa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Η Όνομα:</w:t>
            </w:r>
          </w:p>
        </w:tc>
        <w:tc>
          <w:tcPr>
            <w:tcW w:w="327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Επώνυμο:</w:t>
            </w:r>
          </w:p>
        </w:tc>
        <w:tc>
          <w:tcPr>
            <w:tcW w:w="4112" w:type="dxa"/>
            <w:gridSpan w:val="7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Επώνυμο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Ημερομηνία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γέννησης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z w:val="18"/>
              </w:rPr>
              <w:t>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6520" w:type="dxa"/>
            <w:gridSpan w:val="1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3121" w:type="dxa"/>
            <w:gridSpan w:val="4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Αριθμός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Δελτίου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Ταυτότητας:</w:t>
            </w:r>
          </w:p>
        </w:tc>
        <w:tc>
          <w:tcPr>
            <w:tcW w:w="2267" w:type="dxa"/>
            <w:gridSpan w:val="5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Τηλ:</w:t>
            </w:r>
          </w:p>
        </w:tc>
        <w:tc>
          <w:tcPr>
            <w:tcW w:w="3553" w:type="dxa"/>
            <w:gridSpan w:val="6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40"/>
        </w:trPr>
        <w:tc>
          <w:tcPr>
            <w:tcW w:w="1589" w:type="dxa"/>
            <w:gridSpan w:val="2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701" w:type="dxa"/>
            <w:gridSpan w:val="3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159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5B2B0F" w:rsidRDefault="005B2B0F" w:rsidP="002127DA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Αριθ:</w:t>
            </w:r>
          </w:p>
        </w:tc>
        <w:tc>
          <w:tcPr>
            <w:tcW w:w="541" w:type="dxa"/>
            <w:gridSpan w:val="2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:rsid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671" w:type="dxa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B0F" w:rsidTr="002127DA">
        <w:trPr>
          <w:trHeight w:val="337"/>
        </w:trPr>
        <w:tc>
          <w:tcPr>
            <w:tcW w:w="2247" w:type="dxa"/>
            <w:gridSpan w:val="3"/>
          </w:tcPr>
          <w:p w:rsidR="005B2B0F" w:rsidRDefault="005B2B0F" w:rsidP="002127DA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Τηλεομοιοτύπου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(Fax):</w:t>
            </w:r>
          </w:p>
        </w:tc>
        <w:tc>
          <w:tcPr>
            <w:tcW w:w="2431" w:type="dxa"/>
            <w:gridSpan w:val="4"/>
          </w:tcPr>
          <w:p w:rsidR="005B2B0F" w:rsidRDefault="005B2B0F" w:rsidP="002127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gridSpan w:val="7"/>
          </w:tcPr>
          <w:p w:rsidR="005B2B0F" w:rsidRPr="005B2B0F" w:rsidRDefault="005B2B0F" w:rsidP="002127DA">
            <w:pPr>
              <w:pStyle w:val="TableParagraph"/>
              <w:spacing w:line="219" w:lineRule="exact"/>
              <w:ind w:left="109"/>
              <w:rPr>
                <w:sz w:val="18"/>
                <w:lang w:val="el-GR"/>
              </w:rPr>
            </w:pPr>
            <w:r w:rsidRPr="005B2B0F">
              <w:rPr>
                <w:sz w:val="18"/>
                <w:lang w:val="el-GR"/>
              </w:rPr>
              <w:t>Δ/νση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Ηλεκτρ.</w:t>
            </w:r>
            <w:r w:rsidRPr="005B2B0F">
              <w:rPr>
                <w:spacing w:val="-3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Ταχυδρομείου</w:t>
            </w:r>
            <w:r w:rsidRPr="005B2B0F">
              <w:rPr>
                <w:spacing w:val="-4"/>
                <w:sz w:val="18"/>
                <w:lang w:val="el-GR"/>
              </w:rPr>
              <w:t xml:space="preserve"> </w:t>
            </w:r>
            <w:r w:rsidRPr="005B2B0F">
              <w:rPr>
                <w:sz w:val="18"/>
                <w:lang w:val="el-GR"/>
              </w:rPr>
              <w:t>(Ε</w:t>
            </w:r>
            <w:r>
              <w:rPr>
                <w:sz w:val="18"/>
              </w:rPr>
              <w:t>mail</w:t>
            </w:r>
            <w:r w:rsidRPr="005B2B0F">
              <w:rPr>
                <w:sz w:val="18"/>
                <w:lang w:val="el-GR"/>
              </w:rPr>
              <w:t>):</w:t>
            </w:r>
          </w:p>
        </w:tc>
        <w:tc>
          <w:tcPr>
            <w:tcW w:w="1419" w:type="dxa"/>
            <w:gridSpan w:val="3"/>
          </w:tcPr>
          <w:p w:rsidR="005B2B0F" w:rsidRPr="005B2B0F" w:rsidRDefault="005B2B0F" w:rsidP="002127DA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B2B0F" w:rsidRDefault="005B2B0F" w:rsidP="005B2B0F">
      <w:pPr>
        <w:tabs>
          <w:tab w:val="left" w:leader="dot" w:pos="9812"/>
        </w:tabs>
        <w:spacing w:before="23"/>
        <w:ind w:left="452"/>
        <w:rPr>
          <w:sz w:val="18"/>
        </w:rPr>
      </w:pPr>
      <w:r>
        <w:rPr>
          <w:sz w:val="18"/>
        </w:rPr>
        <w:t>Στο</w:t>
      </w:r>
      <w:r>
        <w:rPr>
          <w:spacing w:val="10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της</w:t>
      </w:r>
      <w:r>
        <w:rPr>
          <w:spacing w:val="10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1"/>
          <w:sz w:val="18"/>
        </w:rPr>
        <w:t xml:space="preserve"> </w:t>
      </w:r>
      <w:r>
        <w:rPr>
          <w:sz w:val="18"/>
        </w:rPr>
        <w:t>μας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</w:t>
      </w:r>
      <w:r>
        <w:rPr>
          <w:spacing w:val="11"/>
          <w:sz w:val="18"/>
        </w:rPr>
        <w:t xml:space="preserve"> </w:t>
      </w:r>
      <w:r>
        <w:rPr>
          <w:sz w:val="18"/>
        </w:rPr>
        <w:t>με</w:t>
      </w:r>
    </w:p>
    <w:p w:rsidR="005B2B0F" w:rsidRDefault="005B2B0F" w:rsidP="005B2B0F">
      <w:pPr>
        <w:spacing w:before="20" w:line="261" w:lineRule="auto"/>
        <w:ind w:left="452"/>
        <w:rPr>
          <w:sz w:val="18"/>
        </w:rPr>
      </w:pPr>
      <w:r>
        <w:rPr>
          <w:sz w:val="18"/>
        </w:rPr>
        <w:t>ατομική</w:t>
      </w:r>
      <w:r>
        <w:rPr>
          <w:spacing w:val="23"/>
          <w:sz w:val="18"/>
        </w:rPr>
        <w:t xml:space="preserve"> </w:t>
      </w:r>
      <w:r>
        <w:rPr>
          <w:sz w:val="18"/>
        </w:rPr>
        <w:t>μου</w:t>
      </w:r>
      <w:r>
        <w:rPr>
          <w:spacing w:val="26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24"/>
          <w:sz w:val="18"/>
        </w:rPr>
        <w:t xml:space="preserve"> </w:t>
      </w:r>
      <w:r>
        <w:rPr>
          <w:sz w:val="18"/>
        </w:rPr>
        <w:t>και</w:t>
      </w:r>
      <w:r>
        <w:rPr>
          <w:spacing w:val="26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24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κυρώσεις(3),</w:t>
      </w:r>
      <w:r>
        <w:rPr>
          <w:spacing w:val="25"/>
          <w:sz w:val="18"/>
        </w:rPr>
        <w:t xml:space="preserve"> </w:t>
      </w:r>
      <w:r>
        <w:rPr>
          <w:sz w:val="18"/>
        </w:rPr>
        <w:t>που</w:t>
      </w:r>
      <w:r>
        <w:rPr>
          <w:spacing w:val="26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25"/>
          <w:sz w:val="18"/>
        </w:rPr>
        <w:t xml:space="preserve"> </w:t>
      </w:r>
      <w:r>
        <w:rPr>
          <w:sz w:val="18"/>
        </w:rPr>
        <w:t>από</w:t>
      </w:r>
      <w:r>
        <w:rPr>
          <w:spacing w:val="26"/>
          <w:sz w:val="18"/>
        </w:rPr>
        <w:t xml:space="preserve"> </w:t>
      </w:r>
      <w:r>
        <w:rPr>
          <w:sz w:val="18"/>
        </w:rPr>
        <w:t>τις</w:t>
      </w:r>
      <w:r>
        <w:rPr>
          <w:spacing w:val="25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24"/>
          <w:sz w:val="18"/>
        </w:rPr>
        <w:t xml:space="preserve"> </w:t>
      </w:r>
      <w:r>
        <w:rPr>
          <w:sz w:val="18"/>
        </w:rPr>
        <w:t>της</w:t>
      </w:r>
      <w:r>
        <w:rPr>
          <w:spacing w:val="23"/>
          <w:sz w:val="18"/>
        </w:rPr>
        <w:t xml:space="preserve"> </w:t>
      </w:r>
      <w:r>
        <w:rPr>
          <w:sz w:val="18"/>
        </w:rPr>
        <w:t>παρ.</w:t>
      </w:r>
      <w:r>
        <w:rPr>
          <w:spacing w:val="25"/>
          <w:sz w:val="18"/>
        </w:rPr>
        <w:t xml:space="preserve"> </w:t>
      </w:r>
      <w:r>
        <w:rPr>
          <w:sz w:val="18"/>
        </w:rPr>
        <w:t>6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25"/>
          <w:sz w:val="18"/>
        </w:rPr>
        <w:t xml:space="preserve"> </w:t>
      </w:r>
      <w:r>
        <w:rPr>
          <w:sz w:val="18"/>
        </w:rPr>
        <w:t>22</w:t>
      </w:r>
      <w:r>
        <w:rPr>
          <w:spacing w:val="25"/>
          <w:sz w:val="18"/>
        </w:rPr>
        <w:t xml:space="preserve"> </w:t>
      </w:r>
      <w:r>
        <w:rPr>
          <w:sz w:val="18"/>
        </w:rPr>
        <w:t>του</w:t>
      </w:r>
      <w:r>
        <w:rPr>
          <w:spacing w:val="26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1599/1986, δηλώνω</w:t>
      </w:r>
      <w:r>
        <w:rPr>
          <w:spacing w:val="-1"/>
          <w:sz w:val="18"/>
        </w:rPr>
        <w:t xml:space="preserve"> </w:t>
      </w:r>
      <w:r>
        <w:rPr>
          <w:sz w:val="18"/>
        </w:rPr>
        <w:t>ότι: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5"/>
          <w:tab w:val="left" w:pos="736"/>
        </w:tabs>
        <w:spacing w:line="221" w:lineRule="exact"/>
        <w:jc w:val="left"/>
        <w:rPr>
          <w:sz w:val="18"/>
        </w:rPr>
      </w:pP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έχει</w:t>
      </w:r>
      <w:r>
        <w:rPr>
          <w:spacing w:val="-2"/>
          <w:sz w:val="18"/>
        </w:rPr>
        <w:t xml:space="preserve"> </w:t>
      </w:r>
      <w:r>
        <w:rPr>
          <w:sz w:val="18"/>
        </w:rPr>
        <w:t>εκδοθεί</w:t>
      </w:r>
      <w:r>
        <w:rPr>
          <w:spacing w:val="-3"/>
          <w:sz w:val="18"/>
        </w:rPr>
        <w:t xml:space="preserve"> </w:t>
      </w:r>
      <w:r>
        <w:rPr>
          <w:sz w:val="18"/>
        </w:rPr>
        <w:t>εις</w:t>
      </w:r>
      <w:r>
        <w:rPr>
          <w:spacing w:val="-2"/>
          <w:sz w:val="18"/>
        </w:rPr>
        <w:t xml:space="preserve"> </w:t>
      </w:r>
      <w:r>
        <w:rPr>
          <w:sz w:val="18"/>
        </w:rPr>
        <w:t>βάρος</w:t>
      </w:r>
      <w:r>
        <w:rPr>
          <w:spacing w:val="-3"/>
          <w:sz w:val="18"/>
        </w:rPr>
        <w:t xml:space="preserve"> </w:t>
      </w:r>
      <w:r>
        <w:rPr>
          <w:sz w:val="18"/>
        </w:rPr>
        <w:t>μου</w:t>
      </w:r>
      <w:r>
        <w:rPr>
          <w:spacing w:val="-2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-4"/>
          <w:sz w:val="18"/>
        </w:rPr>
        <w:t xml:space="preserve"> </w:t>
      </w:r>
      <w:r>
        <w:rPr>
          <w:sz w:val="18"/>
        </w:rPr>
        <w:t>καταδικαστική</w:t>
      </w:r>
      <w:r>
        <w:rPr>
          <w:spacing w:val="-3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έναν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τους</w:t>
      </w:r>
      <w:r>
        <w:rPr>
          <w:spacing w:val="-2"/>
          <w:sz w:val="18"/>
        </w:rPr>
        <w:t xml:space="preserve"> </w:t>
      </w:r>
      <w:r>
        <w:rPr>
          <w:sz w:val="18"/>
        </w:rPr>
        <w:t>ακόλουθους</w:t>
      </w:r>
      <w:r>
        <w:rPr>
          <w:spacing w:val="-2"/>
          <w:sz w:val="18"/>
        </w:rPr>
        <w:t xml:space="preserve"> </w:t>
      </w:r>
      <w:r>
        <w:rPr>
          <w:sz w:val="18"/>
        </w:rPr>
        <w:t>λόγους:</w:t>
      </w:r>
    </w:p>
    <w:p w:rsidR="005B2B0F" w:rsidRDefault="005B2B0F" w:rsidP="005B2B0F">
      <w:pPr>
        <w:spacing w:before="20" w:line="261" w:lineRule="auto"/>
        <w:ind w:left="735" w:right="444"/>
        <w:rPr>
          <w:sz w:val="18"/>
        </w:rPr>
      </w:pPr>
      <w:r>
        <w:rPr>
          <w:sz w:val="18"/>
        </w:rPr>
        <w:t>α)</w:t>
      </w:r>
      <w:r>
        <w:rPr>
          <w:spacing w:val="11"/>
          <w:sz w:val="18"/>
        </w:rPr>
        <w:t xml:space="preserve"> </w:t>
      </w:r>
      <w:r>
        <w:rPr>
          <w:sz w:val="18"/>
        </w:rPr>
        <w:t>συμμετοχή</w:t>
      </w:r>
      <w:r>
        <w:rPr>
          <w:spacing w:val="9"/>
          <w:sz w:val="18"/>
        </w:rPr>
        <w:t xml:space="preserve"> </w:t>
      </w:r>
      <w:r>
        <w:rPr>
          <w:sz w:val="18"/>
        </w:rPr>
        <w:t>σε</w:t>
      </w:r>
      <w:r>
        <w:rPr>
          <w:spacing w:val="10"/>
          <w:sz w:val="18"/>
        </w:rPr>
        <w:t xml:space="preserve"> </w:t>
      </w:r>
      <w:r>
        <w:rPr>
          <w:sz w:val="18"/>
        </w:rPr>
        <w:t>εγκληματική</w:t>
      </w:r>
      <w:r>
        <w:rPr>
          <w:spacing w:val="12"/>
          <w:sz w:val="18"/>
        </w:rPr>
        <w:t xml:space="preserve"> </w:t>
      </w:r>
      <w:r>
        <w:rPr>
          <w:sz w:val="18"/>
        </w:rPr>
        <w:t>οργάνωση,</w:t>
      </w:r>
      <w:r>
        <w:rPr>
          <w:spacing w:val="11"/>
          <w:sz w:val="18"/>
        </w:rPr>
        <w:t xml:space="preserve"> </w:t>
      </w:r>
      <w:r>
        <w:rPr>
          <w:sz w:val="18"/>
        </w:rPr>
        <w:t>όπως</w:t>
      </w:r>
      <w:r>
        <w:rPr>
          <w:spacing w:val="11"/>
          <w:sz w:val="18"/>
        </w:rPr>
        <w:t xml:space="preserve"> </w:t>
      </w:r>
      <w:r>
        <w:rPr>
          <w:sz w:val="18"/>
        </w:rPr>
        <w:t>αυτή</w:t>
      </w:r>
      <w:r>
        <w:rPr>
          <w:spacing w:val="9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9"/>
          <w:sz w:val="18"/>
        </w:rPr>
        <w:t xml:space="preserve"> </w:t>
      </w:r>
      <w:r>
        <w:rPr>
          <w:sz w:val="18"/>
        </w:rPr>
        <w:t>στο</w:t>
      </w:r>
      <w:r>
        <w:rPr>
          <w:spacing w:val="1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1"/>
          <w:sz w:val="18"/>
        </w:rPr>
        <w:t xml:space="preserve"> </w:t>
      </w:r>
      <w:r>
        <w:rPr>
          <w:sz w:val="18"/>
        </w:rPr>
        <w:t>2</w:t>
      </w:r>
      <w:r>
        <w:rPr>
          <w:spacing w:val="10"/>
          <w:sz w:val="18"/>
        </w:rPr>
        <w:t xml:space="preserve"> </w:t>
      </w:r>
      <w:r>
        <w:rPr>
          <w:sz w:val="18"/>
        </w:rPr>
        <w:t>της</w:t>
      </w:r>
      <w:r>
        <w:rPr>
          <w:spacing w:val="11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11"/>
          <w:sz w:val="18"/>
        </w:rPr>
        <w:t xml:space="preserve"> </w:t>
      </w:r>
      <w:r>
        <w:rPr>
          <w:sz w:val="18"/>
        </w:rPr>
        <w:t>2008/841/ΔΕΥ</w:t>
      </w:r>
      <w:r>
        <w:rPr>
          <w:spacing w:val="1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24ης</w:t>
      </w:r>
      <w:r>
        <w:rPr>
          <w:spacing w:val="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"/>
          <w:sz w:val="18"/>
        </w:rPr>
        <w:t xml:space="preserve"> </w:t>
      </w:r>
      <w:r>
        <w:rPr>
          <w:sz w:val="18"/>
        </w:rPr>
        <w:t>2008,</w:t>
      </w:r>
      <w:r>
        <w:rPr>
          <w:spacing w:val="3"/>
          <w:sz w:val="18"/>
        </w:rPr>
        <w:t xml:space="preserve"> </w:t>
      </w:r>
      <w:r>
        <w:rPr>
          <w:sz w:val="18"/>
        </w:rPr>
        <w:t>για</w:t>
      </w:r>
      <w:r>
        <w:rPr>
          <w:spacing w:val="2"/>
          <w:sz w:val="18"/>
        </w:rPr>
        <w:t xml:space="preserve"> </w:t>
      </w:r>
      <w:r>
        <w:rPr>
          <w:sz w:val="18"/>
        </w:rPr>
        <w:t>την</w:t>
      </w:r>
      <w:r>
        <w:rPr>
          <w:spacing w:val="3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2"/>
          <w:sz w:val="18"/>
        </w:rPr>
        <w:t xml:space="preserve"> </w:t>
      </w:r>
      <w:r>
        <w:rPr>
          <w:sz w:val="18"/>
        </w:rPr>
        <w:t>του</w:t>
      </w:r>
      <w:r>
        <w:rPr>
          <w:spacing w:val="3"/>
          <w:sz w:val="18"/>
        </w:rPr>
        <w:t xml:space="preserve"> </w:t>
      </w:r>
      <w:r>
        <w:rPr>
          <w:sz w:val="18"/>
        </w:rPr>
        <w:t>οργανωμένου</w:t>
      </w:r>
      <w:r>
        <w:rPr>
          <w:spacing w:val="3"/>
          <w:sz w:val="18"/>
        </w:rPr>
        <w:t xml:space="preserve"> </w:t>
      </w:r>
      <w:r>
        <w:rPr>
          <w:sz w:val="18"/>
        </w:rPr>
        <w:t>εγκλήματος</w:t>
      </w:r>
      <w:r>
        <w:rPr>
          <w:spacing w:val="2"/>
          <w:sz w:val="18"/>
        </w:rPr>
        <w:t xml:space="preserve"> </w:t>
      </w:r>
      <w:r>
        <w:rPr>
          <w:sz w:val="18"/>
        </w:rPr>
        <w:t>(ΕΕ</w:t>
      </w:r>
      <w:r>
        <w:rPr>
          <w:spacing w:val="1"/>
          <w:sz w:val="18"/>
        </w:rPr>
        <w:t xml:space="preserve"> </w:t>
      </w:r>
      <w:r>
        <w:rPr>
          <w:sz w:val="18"/>
        </w:rPr>
        <w:t>L</w:t>
      </w:r>
      <w:r>
        <w:rPr>
          <w:spacing w:val="3"/>
          <w:sz w:val="18"/>
        </w:rPr>
        <w:t xml:space="preserve"> </w:t>
      </w:r>
      <w:r>
        <w:rPr>
          <w:sz w:val="18"/>
        </w:rPr>
        <w:t>300</w:t>
      </w:r>
      <w:r>
        <w:rPr>
          <w:spacing w:val="2"/>
          <w:sz w:val="18"/>
        </w:rPr>
        <w:t xml:space="preserve"> </w:t>
      </w:r>
      <w:r>
        <w:rPr>
          <w:sz w:val="18"/>
        </w:rPr>
        <w:t>της</w:t>
      </w:r>
      <w:r>
        <w:rPr>
          <w:spacing w:val="3"/>
          <w:sz w:val="18"/>
        </w:rPr>
        <w:t xml:space="preserve"> </w:t>
      </w:r>
      <w:r>
        <w:rPr>
          <w:sz w:val="18"/>
        </w:rPr>
        <w:t>11.11.2008</w:t>
      </w:r>
      <w:r>
        <w:rPr>
          <w:spacing w:val="1"/>
          <w:sz w:val="18"/>
        </w:rPr>
        <w:t xml:space="preserve"> </w:t>
      </w:r>
      <w:r>
        <w:rPr>
          <w:sz w:val="18"/>
        </w:rPr>
        <w:t>σ.42),</w:t>
      </w:r>
      <w:r>
        <w:rPr>
          <w:spacing w:val="1"/>
          <w:sz w:val="18"/>
        </w:rPr>
        <w:t xml:space="preserve"> </w:t>
      </w:r>
      <w:r>
        <w:rPr>
          <w:sz w:val="18"/>
        </w:rPr>
        <w:t>β)</w:t>
      </w:r>
      <w:r>
        <w:rPr>
          <w:spacing w:val="32"/>
          <w:sz w:val="18"/>
        </w:rPr>
        <w:t xml:space="preserve"> </w:t>
      </w:r>
      <w:r>
        <w:rPr>
          <w:sz w:val="18"/>
        </w:rPr>
        <w:t>δωροδοκία,</w:t>
      </w:r>
      <w:r>
        <w:rPr>
          <w:spacing w:val="32"/>
          <w:sz w:val="18"/>
        </w:rPr>
        <w:t xml:space="preserve"> </w:t>
      </w:r>
      <w:r>
        <w:rPr>
          <w:sz w:val="18"/>
        </w:rPr>
        <w:t>όπως</w:t>
      </w:r>
      <w:r>
        <w:rPr>
          <w:spacing w:val="31"/>
          <w:sz w:val="18"/>
        </w:rPr>
        <w:t xml:space="preserve"> </w:t>
      </w:r>
      <w:r>
        <w:rPr>
          <w:sz w:val="18"/>
        </w:rPr>
        <w:t>ορίζεται</w:t>
      </w:r>
      <w:r>
        <w:rPr>
          <w:spacing w:val="32"/>
          <w:sz w:val="18"/>
        </w:rPr>
        <w:t xml:space="preserve"> </w:t>
      </w:r>
      <w:r>
        <w:rPr>
          <w:sz w:val="18"/>
        </w:rPr>
        <w:t>στο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</w:t>
      </w:r>
      <w:r>
        <w:rPr>
          <w:spacing w:val="32"/>
          <w:sz w:val="18"/>
        </w:rPr>
        <w:t xml:space="preserve"> </w:t>
      </w:r>
      <w:r>
        <w:rPr>
          <w:sz w:val="18"/>
        </w:rPr>
        <w:t>3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32"/>
          <w:sz w:val="18"/>
        </w:rPr>
        <w:t xml:space="preserve"> </w:t>
      </w:r>
      <w:r>
        <w:rPr>
          <w:sz w:val="18"/>
        </w:rPr>
        <w:t>περί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1"/>
          <w:sz w:val="18"/>
        </w:rPr>
        <w:t xml:space="preserve"> </w:t>
      </w:r>
      <w:r>
        <w:rPr>
          <w:sz w:val="18"/>
        </w:rPr>
        <w:t>καταπολέμησης</w:t>
      </w:r>
      <w:r>
        <w:rPr>
          <w:spacing w:val="31"/>
          <w:sz w:val="18"/>
        </w:rPr>
        <w:t xml:space="preserve"> </w:t>
      </w:r>
      <w:r>
        <w:rPr>
          <w:sz w:val="18"/>
        </w:rPr>
        <w:t>της</w:t>
      </w:r>
      <w:r>
        <w:rPr>
          <w:spacing w:val="35"/>
          <w:sz w:val="18"/>
        </w:rPr>
        <w:t xml:space="preserve"> </w:t>
      </w:r>
      <w:r>
        <w:rPr>
          <w:sz w:val="18"/>
        </w:rPr>
        <w:t>διαφθοράς</w:t>
      </w:r>
      <w:r>
        <w:rPr>
          <w:spacing w:val="31"/>
          <w:sz w:val="18"/>
        </w:rPr>
        <w:t xml:space="preserve"> </w:t>
      </w:r>
      <w:r>
        <w:rPr>
          <w:sz w:val="18"/>
        </w:rPr>
        <w:t>στην</w:t>
      </w:r>
      <w:r>
        <w:rPr>
          <w:spacing w:val="32"/>
          <w:sz w:val="18"/>
        </w:rPr>
        <w:t xml:space="preserve"> </w:t>
      </w:r>
      <w:r>
        <w:rPr>
          <w:sz w:val="18"/>
        </w:rPr>
        <w:t>οποία</w:t>
      </w:r>
      <w:r>
        <w:rPr>
          <w:spacing w:val="32"/>
          <w:sz w:val="18"/>
        </w:rPr>
        <w:t xml:space="preserve"> </w:t>
      </w:r>
      <w:r>
        <w:rPr>
          <w:sz w:val="18"/>
        </w:rPr>
        <w:t>ενέχονται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υπάλληλοι των Ευρωπαϊκών Κοινοτήτων ή των κρατών-μελών της Ένωσης (ΕΕ C 195 της 25.6.1997, σ. 1) και στην παράγραφο 1</w:t>
      </w:r>
      <w:r>
        <w:rPr>
          <w:spacing w:val="-38"/>
          <w:sz w:val="18"/>
        </w:rPr>
        <w:t xml:space="preserve"> </w:t>
      </w:r>
      <w:r>
        <w:rPr>
          <w:sz w:val="18"/>
        </w:rPr>
        <w:t>του</w:t>
      </w:r>
      <w:r>
        <w:rPr>
          <w:spacing w:val="33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34"/>
          <w:sz w:val="18"/>
        </w:rPr>
        <w:t xml:space="preserve"> </w:t>
      </w:r>
      <w:r>
        <w:rPr>
          <w:sz w:val="18"/>
        </w:rPr>
        <w:t>2</w:t>
      </w:r>
      <w:r>
        <w:rPr>
          <w:spacing w:val="36"/>
          <w:sz w:val="18"/>
        </w:rPr>
        <w:t xml:space="preserve"> </w:t>
      </w:r>
      <w:r>
        <w:rPr>
          <w:sz w:val="18"/>
        </w:rPr>
        <w:t>της</w:t>
      </w:r>
      <w:r>
        <w:rPr>
          <w:spacing w:val="34"/>
          <w:sz w:val="18"/>
        </w:rPr>
        <w:t xml:space="preserve"> </w:t>
      </w:r>
      <w:r>
        <w:rPr>
          <w:sz w:val="18"/>
        </w:rPr>
        <w:t>απόφασης-πλαίσιο</w:t>
      </w:r>
      <w:r>
        <w:rPr>
          <w:spacing w:val="34"/>
          <w:sz w:val="18"/>
        </w:rPr>
        <w:t xml:space="preserve"> </w:t>
      </w:r>
      <w:r>
        <w:rPr>
          <w:sz w:val="18"/>
        </w:rPr>
        <w:t>2003/568/ΔΕΥ</w:t>
      </w:r>
      <w:r>
        <w:rPr>
          <w:spacing w:val="37"/>
          <w:sz w:val="18"/>
        </w:rPr>
        <w:t xml:space="preserve"> </w:t>
      </w:r>
      <w:r>
        <w:rPr>
          <w:sz w:val="18"/>
        </w:rPr>
        <w:t>του</w:t>
      </w:r>
      <w:r>
        <w:rPr>
          <w:spacing w:val="34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34"/>
          <w:sz w:val="18"/>
        </w:rPr>
        <w:t xml:space="preserve"> </w:t>
      </w:r>
      <w:r>
        <w:rPr>
          <w:sz w:val="18"/>
        </w:rPr>
        <w:t>της</w:t>
      </w:r>
      <w:r>
        <w:rPr>
          <w:spacing w:val="36"/>
          <w:sz w:val="18"/>
        </w:rPr>
        <w:t xml:space="preserve"> </w:t>
      </w:r>
      <w:r>
        <w:rPr>
          <w:sz w:val="18"/>
        </w:rPr>
        <w:t>22ας</w:t>
      </w:r>
      <w:r>
        <w:rPr>
          <w:spacing w:val="35"/>
          <w:sz w:val="18"/>
        </w:rPr>
        <w:t xml:space="preserve"> </w:t>
      </w:r>
      <w:r>
        <w:rPr>
          <w:sz w:val="18"/>
        </w:rPr>
        <w:t>Ιουλίου</w:t>
      </w:r>
      <w:r>
        <w:rPr>
          <w:spacing w:val="37"/>
          <w:sz w:val="18"/>
        </w:rPr>
        <w:t xml:space="preserve"> </w:t>
      </w:r>
      <w:r>
        <w:rPr>
          <w:sz w:val="18"/>
        </w:rPr>
        <w:t>2003,</w:t>
      </w:r>
      <w:r>
        <w:rPr>
          <w:spacing w:val="34"/>
          <w:sz w:val="18"/>
        </w:rPr>
        <w:t xml:space="preserve"> </w:t>
      </w:r>
      <w:r>
        <w:rPr>
          <w:sz w:val="18"/>
        </w:rPr>
        <w:t>για</w:t>
      </w:r>
      <w:r>
        <w:rPr>
          <w:spacing w:val="37"/>
          <w:sz w:val="18"/>
        </w:rPr>
        <w:t xml:space="preserve"> </w:t>
      </w:r>
      <w:r>
        <w:rPr>
          <w:sz w:val="18"/>
        </w:rPr>
        <w:t>την</w:t>
      </w:r>
      <w:r>
        <w:rPr>
          <w:spacing w:val="34"/>
          <w:sz w:val="18"/>
        </w:rPr>
        <w:t xml:space="preserve"> </w:t>
      </w:r>
      <w:r>
        <w:rPr>
          <w:sz w:val="18"/>
        </w:rPr>
        <w:t>καταπολέμηση</w:t>
      </w:r>
      <w:r>
        <w:rPr>
          <w:spacing w:val="35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δωροδοκίας</w:t>
      </w:r>
      <w:r>
        <w:rPr>
          <w:spacing w:val="1"/>
          <w:sz w:val="18"/>
        </w:rPr>
        <w:t xml:space="preserve"> </w:t>
      </w:r>
      <w:r>
        <w:rPr>
          <w:sz w:val="18"/>
        </w:rPr>
        <w:t>στον ιδιωτικό</w:t>
      </w:r>
      <w:r>
        <w:rPr>
          <w:spacing w:val="1"/>
          <w:sz w:val="18"/>
        </w:rPr>
        <w:t xml:space="preserve"> </w:t>
      </w:r>
      <w:r>
        <w:rPr>
          <w:sz w:val="18"/>
        </w:rPr>
        <w:t>τομέα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192</w:t>
      </w:r>
      <w:r>
        <w:rPr>
          <w:spacing w:val="1"/>
          <w:sz w:val="18"/>
        </w:rPr>
        <w:t xml:space="preserve"> </w:t>
      </w:r>
      <w:r>
        <w:rPr>
          <w:sz w:val="18"/>
        </w:rPr>
        <w:t>της 31.7.2003, σ.</w:t>
      </w:r>
      <w:r>
        <w:rPr>
          <w:spacing w:val="1"/>
          <w:sz w:val="18"/>
        </w:rPr>
        <w:t xml:space="preserve"> </w:t>
      </w:r>
      <w:r>
        <w:rPr>
          <w:sz w:val="18"/>
        </w:rPr>
        <w:t>54),</w:t>
      </w:r>
      <w:r>
        <w:rPr>
          <w:spacing w:val="1"/>
          <w:sz w:val="18"/>
        </w:rPr>
        <w:t xml:space="preserve"> </w:t>
      </w:r>
      <w:r>
        <w:rPr>
          <w:sz w:val="18"/>
        </w:rPr>
        <w:t>καθώς και</w:t>
      </w:r>
      <w:r>
        <w:rPr>
          <w:spacing w:val="1"/>
          <w:sz w:val="18"/>
        </w:rPr>
        <w:t xml:space="preserve"> </w:t>
      </w:r>
      <w:r>
        <w:rPr>
          <w:sz w:val="18"/>
        </w:rPr>
        <w:t>όπως ορίζεται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στην</w:t>
      </w:r>
      <w:r>
        <w:rPr>
          <w:spacing w:val="1"/>
          <w:sz w:val="18"/>
        </w:rPr>
        <w:t xml:space="preserve"> </w:t>
      </w:r>
      <w:r>
        <w:rPr>
          <w:sz w:val="18"/>
        </w:rPr>
        <w:t>κείμενη νομοθεσία</w:t>
      </w:r>
      <w:r>
        <w:rPr>
          <w:spacing w:val="40"/>
          <w:sz w:val="18"/>
        </w:rPr>
        <w:t xml:space="preserve"> </w:t>
      </w:r>
      <w:r>
        <w:rPr>
          <w:sz w:val="18"/>
        </w:rPr>
        <w:t>ή στο</w:t>
      </w:r>
      <w:r>
        <w:rPr>
          <w:spacing w:val="1"/>
          <w:sz w:val="18"/>
        </w:rPr>
        <w:t xml:space="preserve"> </w:t>
      </w:r>
      <w:r>
        <w:rPr>
          <w:sz w:val="18"/>
        </w:rPr>
        <w:t>εθνικό δίκαιο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οικονομικού φορέα,</w:t>
      </w:r>
    </w:p>
    <w:p w:rsidR="005B2B0F" w:rsidRDefault="005B2B0F" w:rsidP="005B2B0F">
      <w:pPr>
        <w:spacing w:before="4" w:line="261" w:lineRule="auto"/>
        <w:ind w:left="735" w:right="443"/>
        <w:rPr>
          <w:sz w:val="18"/>
        </w:rPr>
      </w:pPr>
      <w:r>
        <w:rPr>
          <w:sz w:val="18"/>
        </w:rPr>
        <w:t>γ)</w:t>
      </w:r>
      <w:r>
        <w:rPr>
          <w:spacing w:val="1"/>
          <w:sz w:val="18"/>
        </w:rPr>
        <w:t xml:space="preserve"> </w:t>
      </w:r>
      <w:r>
        <w:rPr>
          <w:sz w:val="18"/>
        </w:rPr>
        <w:t>απάτη,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έννοια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προστασία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οικονομικών</w:t>
      </w:r>
      <w:r>
        <w:rPr>
          <w:spacing w:val="1"/>
          <w:sz w:val="18"/>
        </w:rPr>
        <w:t xml:space="preserve"> </w:t>
      </w:r>
      <w:r>
        <w:rPr>
          <w:sz w:val="18"/>
        </w:rPr>
        <w:t>συμφερόντων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-38"/>
          <w:sz w:val="18"/>
        </w:rPr>
        <w:t xml:space="preserve"> </w:t>
      </w:r>
      <w:r>
        <w:rPr>
          <w:sz w:val="18"/>
        </w:rPr>
        <w:t>Ευρωπαϊκών</w:t>
      </w:r>
      <w:r>
        <w:rPr>
          <w:spacing w:val="-1"/>
          <w:sz w:val="18"/>
        </w:rPr>
        <w:t xml:space="preserve"> </w:t>
      </w:r>
      <w:r>
        <w:rPr>
          <w:sz w:val="18"/>
        </w:rPr>
        <w:t>Κοινοτήτων (ΕΕ C 316</w:t>
      </w:r>
      <w:r>
        <w:rPr>
          <w:spacing w:val="-2"/>
          <w:sz w:val="18"/>
        </w:rPr>
        <w:t xml:space="preserve"> </w:t>
      </w:r>
      <w:r>
        <w:rPr>
          <w:sz w:val="18"/>
        </w:rPr>
        <w:t>της 27.11.1995, σ.</w:t>
      </w:r>
      <w:r>
        <w:rPr>
          <w:spacing w:val="-1"/>
          <w:sz w:val="18"/>
        </w:rPr>
        <w:t xml:space="preserve"> </w:t>
      </w:r>
      <w:r>
        <w:rPr>
          <w:sz w:val="18"/>
        </w:rPr>
        <w:t>48),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οποία κυρώθηκε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 ν.</w:t>
      </w:r>
      <w:r>
        <w:rPr>
          <w:spacing w:val="-1"/>
          <w:sz w:val="18"/>
        </w:rPr>
        <w:t xml:space="preserve"> </w:t>
      </w:r>
      <w:r>
        <w:rPr>
          <w:sz w:val="18"/>
        </w:rPr>
        <w:t>2803/2000</w:t>
      </w:r>
      <w:r>
        <w:rPr>
          <w:spacing w:val="-1"/>
          <w:sz w:val="18"/>
        </w:rPr>
        <w:t xml:space="preserve"> </w:t>
      </w:r>
      <w:r>
        <w:rPr>
          <w:sz w:val="18"/>
        </w:rPr>
        <w:t>(Α΄ 48),</w:t>
      </w:r>
    </w:p>
    <w:p w:rsidR="005B2B0F" w:rsidRDefault="005B2B0F" w:rsidP="005B2B0F">
      <w:pPr>
        <w:spacing w:before="1" w:line="261" w:lineRule="auto"/>
        <w:ind w:left="735" w:right="445"/>
        <w:jc w:val="both"/>
        <w:rPr>
          <w:sz w:val="18"/>
        </w:rPr>
      </w:pPr>
      <w:r>
        <w:rPr>
          <w:sz w:val="18"/>
        </w:rPr>
        <w:t>δ) τρομοκρατικά εγκλήματα ή εγκλήματα συνδεόμενα με τρομοκρατικές δραστηριότητες, όπως ορίζονται, αντιστοίχως, στα</w:t>
      </w:r>
      <w:r>
        <w:rPr>
          <w:spacing w:val="1"/>
          <w:sz w:val="18"/>
        </w:rPr>
        <w:t xml:space="preserve"> </w:t>
      </w:r>
      <w:r>
        <w:rPr>
          <w:sz w:val="18"/>
        </w:rPr>
        <w:t>άρθρα 1 και 3 της απόφασης-πλαίσιο 2002/475/ΔΕΥ του Συμβουλίου της 13ης Ιουνίου 2002, για την καταπολέμηση της</w:t>
      </w:r>
      <w:r>
        <w:rPr>
          <w:spacing w:val="1"/>
          <w:sz w:val="18"/>
        </w:rPr>
        <w:t xml:space="preserve"> </w:t>
      </w:r>
      <w:r>
        <w:rPr>
          <w:sz w:val="18"/>
        </w:rPr>
        <w:t>τρομοκρατίας</w:t>
      </w:r>
      <w:r>
        <w:rPr>
          <w:spacing w:val="1"/>
          <w:sz w:val="18"/>
        </w:rPr>
        <w:t xml:space="preserve"> </w:t>
      </w:r>
      <w:r>
        <w:rPr>
          <w:sz w:val="18"/>
        </w:rPr>
        <w:t>(ΕΕ L</w:t>
      </w:r>
      <w:r>
        <w:rPr>
          <w:spacing w:val="1"/>
          <w:sz w:val="18"/>
        </w:rPr>
        <w:t xml:space="preserve"> </w:t>
      </w:r>
      <w:r>
        <w:rPr>
          <w:sz w:val="18"/>
        </w:rPr>
        <w:t>164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22.6.2002,</w:t>
      </w:r>
      <w:r>
        <w:rPr>
          <w:spacing w:val="1"/>
          <w:sz w:val="18"/>
        </w:rPr>
        <w:t xml:space="preserve"> </w:t>
      </w:r>
      <w:r>
        <w:rPr>
          <w:sz w:val="18"/>
        </w:rPr>
        <w:t>σ.</w:t>
      </w:r>
      <w:r>
        <w:rPr>
          <w:spacing w:val="1"/>
          <w:sz w:val="18"/>
        </w:rPr>
        <w:t xml:space="preserve"> </w:t>
      </w:r>
      <w:r>
        <w:rPr>
          <w:sz w:val="18"/>
        </w:rPr>
        <w:t>3)</w:t>
      </w:r>
      <w:r>
        <w:rPr>
          <w:spacing w:val="1"/>
          <w:sz w:val="18"/>
        </w:rPr>
        <w:t xml:space="preserve"> </w:t>
      </w:r>
      <w:r>
        <w:rPr>
          <w:sz w:val="18"/>
        </w:rPr>
        <w:t>ή ηθική αυτουργία</w:t>
      </w:r>
      <w:r>
        <w:rPr>
          <w:spacing w:val="1"/>
          <w:sz w:val="18"/>
        </w:rPr>
        <w:t xml:space="preserve"> </w:t>
      </w:r>
      <w:r>
        <w:rPr>
          <w:sz w:val="18"/>
        </w:rPr>
        <w:t>ή συνέργεια</w:t>
      </w:r>
      <w:r>
        <w:rPr>
          <w:spacing w:val="1"/>
          <w:sz w:val="18"/>
        </w:rPr>
        <w:t xml:space="preserve"> </w:t>
      </w:r>
      <w:r>
        <w:rPr>
          <w:sz w:val="18"/>
        </w:rPr>
        <w:t>ή απόπειρα</w:t>
      </w:r>
      <w:r>
        <w:rPr>
          <w:spacing w:val="1"/>
          <w:sz w:val="18"/>
        </w:rPr>
        <w:t xml:space="preserve"> </w:t>
      </w:r>
      <w:r>
        <w:rPr>
          <w:sz w:val="18"/>
        </w:rPr>
        <w:t>διάπραξης</w:t>
      </w:r>
      <w:r>
        <w:rPr>
          <w:spacing w:val="1"/>
          <w:sz w:val="18"/>
        </w:rPr>
        <w:t xml:space="preserve"> </w:t>
      </w:r>
      <w:r>
        <w:rPr>
          <w:sz w:val="18"/>
        </w:rPr>
        <w:t>εγκλήματος,</w:t>
      </w:r>
      <w:r>
        <w:rPr>
          <w:spacing w:val="40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 στο άρθρο 4</w:t>
      </w:r>
      <w:r>
        <w:rPr>
          <w:spacing w:val="-1"/>
          <w:sz w:val="18"/>
        </w:rPr>
        <w:t xml:space="preserve"> </w:t>
      </w:r>
      <w:r>
        <w:rPr>
          <w:sz w:val="18"/>
        </w:rPr>
        <w:t>αυτής,</w:t>
      </w:r>
    </w:p>
    <w:p w:rsidR="005B2B0F" w:rsidRDefault="005B2B0F" w:rsidP="005B2B0F">
      <w:pPr>
        <w:spacing w:before="2" w:line="261" w:lineRule="auto"/>
        <w:ind w:left="735" w:right="443"/>
        <w:jc w:val="both"/>
        <w:rPr>
          <w:sz w:val="18"/>
        </w:rPr>
      </w:pPr>
      <w:r>
        <w:rPr>
          <w:sz w:val="18"/>
        </w:rPr>
        <w:t>ε) νομιμοποίηση εσόδων από παράνομες δραστηριότητες ή χρηματοδότηση της τρομοκρατίας, όπως αυτές ορίζονται 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spacing w:val="12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3"/>
          <w:sz w:val="18"/>
        </w:rPr>
        <w:t xml:space="preserve"> </w:t>
      </w:r>
      <w:r>
        <w:rPr>
          <w:sz w:val="18"/>
        </w:rPr>
        <w:t>2005/60/ΕΚ</w:t>
      </w:r>
      <w:r>
        <w:rPr>
          <w:spacing w:val="12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Ευρωπαϊκού</w:t>
      </w:r>
      <w:r>
        <w:rPr>
          <w:spacing w:val="13"/>
          <w:sz w:val="18"/>
        </w:rPr>
        <w:t xml:space="preserve"> </w:t>
      </w:r>
      <w:r>
        <w:rPr>
          <w:sz w:val="18"/>
        </w:rPr>
        <w:t>Κοινοβουλίου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και</w:t>
      </w:r>
      <w:r>
        <w:rPr>
          <w:spacing w:val="14"/>
          <w:sz w:val="18"/>
        </w:rPr>
        <w:t xml:space="preserve"> </w:t>
      </w:r>
      <w:r>
        <w:rPr>
          <w:sz w:val="18"/>
        </w:rPr>
        <w:t>του</w:t>
      </w:r>
      <w:r>
        <w:rPr>
          <w:spacing w:val="13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13"/>
          <w:sz w:val="18"/>
        </w:rPr>
        <w:t xml:space="preserve"> </w:t>
      </w:r>
      <w:r>
        <w:rPr>
          <w:sz w:val="18"/>
        </w:rPr>
        <w:t>της</w:t>
      </w:r>
      <w:r>
        <w:rPr>
          <w:spacing w:val="12"/>
          <w:sz w:val="18"/>
        </w:rPr>
        <w:t xml:space="preserve"> </w:t>
      </w:r>
      <w:r>
        <w:rPr>
          <w:sz w:val="18"/>
        </w:rPr>
        <w:t>26ης</w:t>
      </w:r>
      <w:r>
        <w:rPr>
          <w:spacing w:val="13"/>
          <w:sz w:val="18"/>
        </w:rPr>
        <w:t xml:space="preserve"> </w:t>
      </w:r>
      <w:r>
        <w:rPr>
          <w:sz w:val="18"/>
        </w:rPr>
        <w:t>Οκτωβρίου</w:t>
      </w:r>
      <w:r>
        <w:rPr>
          <w:spacing w:val="13"/>
          <w:sz w:val="18"/>
        </w:rPr>
        <w:t xml:space="preserve"> </w:t>
      </w:r>
      <w:r>
        <w:rPr>
          <w:sz w:val="18"/>
        </w:rPr>
        <w:t>2005,</w:t>
      </w:r>
      <w:r>
        <w:rPr>
          <w:spacing w:val="12"/>
          <w:sz w:val="18"/>
        </w:rPr>
        <w:t xml:space="preserve"> </w:t>
      </w:r>
      <w:r>
        <w:rPr>
          <w:sz w:val="18"/>
        </w:rPr>
        <w:t>σχετικά</w:t>
      </w:r>
      <w:r>
        <w:rPr>
          <w:spacing w:val="13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πρόληψη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χρησιμοποίησης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χρηματοπιστωτικού</w:t>
      </w:r>
      <w:r>
        <w:rPr>
          <w:spacing w:val="1"/>
          <w:sz w:val="18"/>
        </w:rPr>
        <w:t xml:space="preserve"> </w:t>
      </w:r>
      <w:r>
        <w:rPr>
          <w:sz w:val="18"/>
        </w:rPr>
        <w:t>συστήματος</w:t>
      </w:r>
      <w:r>
        <w:rPr>
          <w:spacing w:val="1"/>
          <w:sz w:val="18"/>
        </w:rPr>
        <w:t xml:space="preserve"> </w:t>
      </w:r>
      <w:r>
        <w:rPr>
          <w:sz w:val="18"/>
        </w:rPr>
        <w:t>για</w:t>
      </w:r>
      <w:r>
        <w:rPr>
          <w:spacing w:val="1"/>
          <w:sz w:val="18"/>
        </w:rPr>
        <w:t xml:space="preserve"> </w:t>
      </w:r>
      <w:r>
        <w:rPr>
          <w:sz w:val="18"/>
        </w:rPr>
        <w:t>τη</w:t>
      </w:r>
      <w:r>
        <w:rPr>
          <w:spacing w:val="1"/>
          <w:sz w:val="18"/>
        </w:rPr>
        <w:t xml:space="preserve"> </w:t>
      </w:r>
      <w:r>
        <w:rPr>
          <w:sz w:val="18"/>
        </w:rPr>
        <w:t>νομιμοποίηση</w:t>
      </w:r>
      <w:r>
        <w:rPr>
          <w:spacing w:val="1"/>
          <w:sz w:val="18"/>
        </w:rPr>
        <w:t xml:space="preserve"> </w:t>
      </w:r>
      <w:r>
        <w:rPr>
          <w:sz w:val="18"/>
        </w:rPr>
        <w:t>εσόδων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παράνομες</w:t>
      </w:r>
      <w:r>
        <w:rPr>
          <w:spacing w:val="1"/>
          <w:sz w:val="18"/>
        </w:rPr>
        <w:t xml:space="preserve"> </w:t>
      </w:r>
      <w:r>
        <w:rPr>
          <w:sz w:val="18"/>
        </w:rPr>
        <w:t>δραστηριότητες και τη χρηματοδότηση της τρομοκρατίας (ΕΕ L 309 της 25.11.2005, σ. 15), η οποία ενσωματώθηκε στην εθνική</w:t>
      </w:r>
      <w:r>
        <w:rPr>
          <w:spacing w:val="1"/>
          <w:sz w:val="18"/>
        </w:rPr>
        <w:t xml:space="preserve"> </w:t>
      </w:r>
      <w:r>
        <w:rPr>
          <w:sz w:val="18"/>
        </w:rPr>
        <w:t>νομοθεσία με</w:t>
      </w:r>
      <w:r>
        <w:rPr>
          <w:spacing w:val="-1"/>
          <w:sz w:val="18"/>
        </w:rPr>
        <w:t xml:space="preserve"> </w:t>
      </w:r>
      <w:r>
        <w:rPr>
          <w:sz w:val="18"/>
        </w:rPr>
        <w:t>το ν. 3691/2008</w:t>
      </w:r>
      <w:r>
        <w:rPr>
          <w:spacing w:val="-3"/>
          <w:sz w:val="18"/>
        </w:rPr>
        <w:t xml:space="preserve"> </w:t>
      </w:r>
      <w:r>
        <w:rPr>
          <w:sz w:val="18"/>
        </w:rPr>
        <w:t>(Α΄ 166),</w:t>
      </w:r>
    </w:p>
    <w:p w:rsidR="005B2B0F" w:rsidRDefault="005B2B0F" w:rsidP="005B2B0F">
      <w:pPr>
        <w:spacing w:before="2" w:line="261" w:lineRule="auto"/>
        <w:ind w:left="735" w:right="444"/>
        <w:jc w:val="both"/>
        <w:rPr>
          <w:sz w:val="18"/>
        </w:rPr>
      </w:pPr>
      <w:r>
        <w:rPr>
          <w:sz w:val="18"/>
        </w:rPr>
        <w:t>στ)</w:t>
      </w:r>
      <w:r>
        <w:rPr>
          <w:spacing w:val="1"/>
          <w:sz w:val="18"/>
        </w:rPr>
        <w:t xml:space="preserve"> </w:t>
      </w:r>
      <w:r>
        <w:rPr>
          <w:sz w:val="18"/>
        </w:rPr>
        <w:t>παιδική εργασία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άλλες μορφές</w:t>
      </w:r>
      <w:r>
        <w:rPr>
          <w:spacing w:val="1"/>
          <w:sz w:val="18"/>
        </w:rPr>
        <w:t xml:space="preserve"> </w:t>
      </w:r>
      <w:r>
        <w:rPr>
          <w:sz w:val="18"/>
        </w:rPr>
        <w:t>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ορίζονται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2 της</w:t>
      </w:r>
      <w:r>
        <w:rPr>
          <w:spacing w:val="1"/>
          <w:sz w:val="18"/>
        </w:rPr>
        <w:t xml:space="preserve"> </w:t>
      </w:r>
      <w:r>
        <w:rPr>
          <w:sz w:val="18"/>
        </w:rPr>
        <w:t>Οδηγίας</w:t>
      </w:r>
      <w:r>
        <w:rPr>
          <w:spacing w:val="1"/>
          <w:sz w:val="18"/>
        </w:rPr>
        <w:t xml:space="preserve"> </w:t>
      </w:r>
      <w:r>
        <w:rPr>
          <w:sz w:val="18"/>
        </w:rPr>
        <w:t>2011/36/ΕΕ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Ευρωπαϊκού Κοινοβουλίου και του Συμβουλίου της 5ης Απριλίου 2011, για την πρόληψη και την καταπολέμηση της εμπορίας</w:t>
      </w:r>
      <w:r>
        <w:rPr>
          <w:spacing w:val="1"/>
          <w:sz w:val="18"/>
        </w:rPr>
        <w:t xml:space="preserve"> </w:t>
      </w:r>
      <w:r>
        <w:rPr>
          <w:sz w:val="18"/>
        </w:rPr>
        <w:t>ανθρώπων και για την προστασία των θυμάτων της, καθώς και για την αντικατάσταση της απόφασης-πλαίσιο 2002/629/ΔΕΥ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Συμβουλίου</w:t>
      </w:r>
      <w:r>
        <w:rPr>
          <w:spacing w:val="-1"/>
          <w:sz w:val="18"/>
        </w:rPr>
        <w:t xml:space="preserve"> </w:t>
      </w:r>
      <w:r>
        <w:rPr>
          <w:sz w:val="18"/>
        </w:rPr>
        <w:t>(ΕΕ</w:t>
      </w:r>
      <w:r>
        <w:rPr>
          <w:spacing w:val="-3"/>
          <w:sz w:val="18"/>
        </w:rPr>
        <w:t xml:space="preserve"> </w:t>
      </w:r>
      <w:r>
        <w:rPr>
          <w:sz w:val="18"/>
        </w:rPr>
        <w:t>L 101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15.4.2011,</w:t>
      </w:r>
      <w:r>
        <w:rPr>
          <w:spacing w:val="-1"/>
          <w:sz w:val="18"/>
        </w:rPr>
        <w:t xml:space="preserve"> </w:t>
      </w:r>
      <w:r>
        <w:rPr>
          <w:sz w:val="18"/>
        </w:rPr>
        <w:t>σ.</w:t>
      </w:r>
      <w:r>
        <w:rPr>
          <w:spacing w:val="-2"/>
          <w:sz w:val="18"/>
        </w:rPr>
        <w:t xml:space="preserve"> </w:t>
      </w:r>
      <w:r>
        <w:rPr>
          <w:sz w:val="18"/>
        </w:rPr>
        <w:t>1),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οποία</w:t>
      </w:r>
      <w:r>
        <w:rPr>
          <w:spacing w:val="-1"/>
          <w:sz w:val="18"/>
        </w:rPr>
        <w:t xml:space="preserve"> </w:t>
      </w:r>
      <w:r>
        <w:rPr>
          <w:sz w:val="18"/>
        </w:rPr>
        <w:t>ενσωματώθηκε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εθνική</w:t>
      </w:r>
      <w:r>
        <w:rPr>
          <w:spacing w:val="-2"/>
          <w:sz w:val="18"/>
        </w:rPr>
        <w:t xml:space="preserve"> </w:t>
      </w:r>
      <w:r>
        <w:rPr>
          <w:sz w:val="18"/>
        </w:rPr>
        <w:t>νομοθεσία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4198/2013</w:t>
      </w:r>
      <w:r>
        <w:rPr>
          <w:spacing w:val="-2"/>
          <w:sz w:val="18"/>
        </w:rPr>
        <w:t xml:space="preserve"> </w:t>
      </w:r>
      <w:r>
        <w:rPr>
          <w:sz w:val="18"/>
        </w:rPr>
        <w:t>(Α΄</w:t>
      </w:r>
      <w:r>
        <w:rPr>
          <w:spacing w:val="-1"/>
          <w:sz w:val="18"/>
        </w:rPr>
        <w:t xml:space="preserve"> </w:t>
      </w:r>
      <w:r>
        <w:rPr>
          <w:sz w:val="18"/>
        </w:rPr>
        <w:t>215).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τελώ υπό πτώχευση, δεν έχω υπαχθεί σε διαδικασία εξυγίανσης ή ειδικής εκκαθάρισης, δεν τελώ υπό αναγκαστική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διαχείριση από εκκαθαριστή ή από το δικαστήριο ή δεν έχω υπαχθεί σε διαδικασία πτωχευτικού συμβιβασμού ή δεν έχω</w:t>
      </w:r>
      <w:r>
        <w:rPr>
          <w:spacing w:val="1"/>
          <w:sz w:val="18"/>
        </w:rPr>
        <w:t xml:space="preserve"> </w:t>
      </w:r>
      <w:r>
        <w:rPr>
          <w:sz w:val="18"/>
        </w:rPr>
        <w:t>αναστείλει τις επιχειρηματικές του δραστηριότητες ή εάν βρίσκεται σε οποιαδήποτε ανάλογη κατάσταση προκύπτουσα από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παρόμοια διαδικασία, προβλεπόμενη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1"/>
          <w:sz w:val="18"/>
        </w:rPr>
        <w:t xml:space="preserve"> </w:t>
      </w:r>
      <w:r>
        <w:rPr>
          <w:sz w:val="18"/>
        </w:rPr>
        <w:t>εθνικές διατάξεις νόμου.</w:t>
      </w:r>
    </w:p>
    <w:p w:rsidR="005B2B0F" w:rsidRDefault="005B2B0F" w:rsidP="005B2B0F">
      <w:pPr>
        <w:spacing w:line="261" w:lineRule="auto"/>
        <w:jc w:val="both"/>
        <w:rPr>
          <w:sz w:val="18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1"/>
        <w:rPr>
          <w:sz w:val="29"/>
        </w:rPr>
      </w:pP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00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2"/>
          <w:sz w:val="18"/>
        </w:rPr>
        <w:t xml:space="preserve"> </w:t>
      </w:r>
      <w:r>
        <w:rPr>
          <w:sz w:val="18"/>
        </w:rPr>
        <w:t>αθετήσει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1"/>
          <w:sz w:val="18"/>
        </w:rPr>
        <w:t xml:space="preserve"> </w:t>
      </w:r>
      <w:r>
        <w:rPr>
          <w:sz w:val="18"/>
        </w:rPr>
        <w:t>υποχρεώσεις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2"/>
          <w:sz w:val="18"/>
        </w:rPr>
        <w:t xml:space="preserve"> </w:t>
      </w:r>
      <w:r>
        <w:rPr>
          <w:sz w:val="18"/>
        </w:rPr>
        <w:t>στην</w:t>
      </w:r>
      <w:r>
        <w:rPr>
          <w:spacing w:val="-3"/>
          <w:sz w:val="18"/>
        </w:rPr>
        <w:t xml:space="preserve"> </w:t>
      </w:r>
      <w:r>
        <w:rPr>
          <w:sz w:val="18"/>
        </w:rPr>
        <w:t>παρ.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2"/>
          <w:sz w:val="18"/>
        </w:rPr>
        <w:t xml:space="preserve"> </w:t>
      </w: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</w:t>
      </w:r>
      <w:r>
        <w:rPr>
          <w:spacing w:val="-2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/>
        <w:rPr>
          <w:sz w:val="18"/>
        </w:rPr>
      </w:pPr>
      <w:r>
        <w:rPr>
          <w:sz w:val="18"/>
        </w:rPr>
        <w:t>Δεν</w:t>
      </w:r>
      <w:r>
        <w:rPr>
          <w:spacing w:val="-2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συνάψει</w:t>
      </w:r>
      <w:r>
        <w:rPr>
          <w:spacing w:val="-2"/>
          <w:sz w:val="18"/>
        </w:rPr>
        <w:t xml:space="preserve"> </w:t>
      </w:r>
      <w:r>
        <w:rPr>
          <w:sz w:val="18"/>
        </w:rPr>
        <w:t>συμφωνίες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άλλους</w:t>
      </w:r>
      <w:r>
        <w:rPr>
          <w:spacing w:val="-5"/>
          <w:sz w:val="18"/>
        </w:rPr>
        <w:t xml:space="preserve"> </w:t>
      </w:r>
      <w:r>
        <w:rPr>
          <w:sz w:val="18"/>
        </w:rPr>
        <w:t>οικονομικούς</w:t>
      </w:r>
      <w:r>
        <w:rPr>
          <w:spacing w:val="-2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-2"/>
          <w:sz w:val="18"/>
        </w:rPr>
        <w:t xml:space="preserve"> </w:t>
      </w:r>
      <w:r>
        <w:rPr>
          <w:sz w:val="18"/>
        </w:rPr>
        <w:t>με</w:t>
      </w:r>
      <w:r>
        <w:rPr>
          <w:spacing w:val="-5"/>
          <w:sz w:val="18"/>
        </w:rPr>
        <w:t xml:space="preserve"> </w:t>
      </w:r>
      <w:r>
        <w:rPr>
          <w:sz w:val="18"/>
        </w:rPr>
        <w:t>στόχο</w:t>
      </w:r>
      <w:r>
        <w:rPr>
          <w:spacing w:val="-2"/>
          <w:sz w:val="18"/>
        </w:rPr>
        <w:t xml:space="preserve"> </w:t>
      </w:r>
      <w:r>
        <w:rPr>
          <w:sz w:val="18"/>
        </w:rPr>
        <w:t>τη</w:t>
      </w:r>
      <w:r>
        <w:rPr>
          <w:spacing w:val="-3"/>
          <w:sz w:val="18"/>
        </w:rPr>
        <w:t xml:space="preserve"> </w:t>
      </w:r>
      <w:r>
        <w:rPr>
          <w:sz w:val="18"/>
        </w:rPr>
        <w:t>στρέβλωση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4"/>
          <w:sz w:val="18"/>
        </w:rPr>
        <w:t xml:space="preserve"> </w:t>
      </w:r>
      <w:r>
        <w:rPr>
          <w:sz w:val="18"/>
        </w:rPr>
        <w:t>ανταγωνισμού.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11" w:line="261" w:lineRule="auto"/>
        <w:ind w:left="735" w:right="444"/>
        <w:rPr>
          <w:sz w:val="18"/>
        </w:rPr>
      </w:pPr>
      <w:r>
        <w:rPr>
          <w:sz w:val="18"/>
        </w:rPr>
        <w:t>Δεν συντρέχει καμία από τις καταστάσεις σύγκρουσης συμφερόντων, λόγω της συμμετοχής μου στη διαδικασία ανάθεσης της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 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παράσχει ή συνδεδεμένη με εμένα επιχείρηση συμβουλές στ</w:t>
      </w:r>
      <w:r w:rsidR="00070EA1">
        <w:rPr>
          <w:sz w:val="18"/>
        </w:rPr>
        <w:t>ο Γ.Ν. ΠΑΤΡΩΝ ΑΓΙΟΣ ΑΝΔΡΕΑΣ</w:t>
      </w:r>
      <w:r>
        <w:rPr>
          <w:sz w:val="18"/>
        </w:rPr>
        <w:t xml:space="preserve"> ή έχω με άλλο τρόπο αναμειχθεί</w:t>
      </w:r>
      <w:r>
        <w:rPr>
          <w:spacing w:val="1"/>
          <w:sz w:val="18"/>
        </w:rPr>
        <w:t xml:space="preserve"> </w:t>
      </w:r>
      <w:r>
        <w:rPr>
          <w:sz w:val="18"/>
        </w:rPr>
        <w:t>στην προετοιμασία της διαδικασίας σύναψης της σύμβασης –[πλην αυτών που έχουν δημοσίως γνωστοποιηθεί εντός του</w:t>
      </w:r>
      <w:r>
        <w:rPr>
          <w:spacing w:val="1"/>
          <w:sz w:val="18"/>
        </w:rPr>
        <w:t xml:space="preserve"> </w:t>
      </w:r>
      <w:r>
        <w:rPr>
          <w:sz w:val="18"/>
        </w:rPr>
        <w:t>πλαισίου</w:t>
      </w:r>
      <w:r>
        <w:rPr>
          <w:spacing w:val="-1"/>
          <w:sz w:val="18"/>
        </w:rPr>
        <w:t xml:space="preserve"> </w:t>
      </w:r>
      <w:r>
        <w:rPr>
          <w:sz w:val="18"/>
        </w:rPr>
        <w:t>του άρθρου 46</w:t>
      </w:r>
      <w:r>
        <w:rPr>
          <w:spacing w:val="-1"/>
          <w:sz w:val="18"/>
        </w:rPr>
        <w:t xml:space="preserve"> </w:t>
      </w:r>
      <w:r>
        <w:rPr>
          <w:sz w:val="18"/>
        </w:rPr>
        <w:t>του ν.</w:t>
      </w:r>
      <w:r>
        <w:rPr>
          <w:spacing w:val="-1"/>
          <w:sz w:val="18"/>
        </w:rPr>
        <w:t xml:space="preserve"> </w:t>
      </w:r>
      <w:r>
        <w:rPr>
          <w:sz w:val="18"/>
        </w:rPr>
        <w:t>4412/2016]-</w:t>
      </w:r>
      <w:r>
        <w:rPr>
          <w:spacing w:val="-1"/>
          <w:sz w:val="18"/>
        </w:rPr>
        <w:t xml:space="preserve"> </w:t>
      </w:r>
      <w:r>
        <w:rPr>
          <w:sz w:val="18"/>
        </w:rPr>
        <w:t>κατά το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 στα άρθρα 48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ν.</w:t>
      </w:r>
      <w:r>
        <w:rPr>
          <w:spacing w:val="-3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Δεν</w:t>
      </w:r>
      <w:r>
        <w:rPr>
          <w:spacing w:val="1"/>
          <w:sz w:val="18"/>
        </w:rPr>
        <w:t xml:space="preserve"> </w:t>
      </w:r>
      <w:r>
        <w:rPr>
          <w:sz w:val="18"/>
        </w:rPr>
        <w:t>έχω</w:t>
      </w:r>
      <w:r>
        <w:rPr>
          <w:spacing w:val="1"/>
          <w:sz w:val="18"/>
        </w:rPr>
        <w:t xml:space="preserve"> </w:t>
      </w:r>
      <w:r>
        <w:rPr>
          <w:sz w:val="18"/>
        </w:rPr>
        <w:t>επιδείξει</w:t>
      </w:r>
      <w:r>
        <w:rPr>
          <w:spacing w:val="1"/>
          <w:sz w:val="18"/>
        </w:rPr>
        <w:t xml:space="preserve"> </w:t>
      </w:r>
      <w:r>
        <w:rPr>
          <w:sz w:val="18"/>
        </w:rPr>
        <w:t>σοβαρή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επαναλαμβανόμενη</w:t>
      </w:r>
      <w:r>
        <w:rPr>
          <w:spacing w:val="1"/>
          <w:sz w:val="18"/>
        </w:rPr>
        <w:t xml:space="preserve"> </w:t>
      </w:r>
      <w:r>
        <w:rPr>
          <w:sz w:val="18"/>
        </w:rPr>
        <w:t>πλημμέλεια</w:t>
      </w:r>
      <w:r>
        <w:rPr>
          <w:spacing w:val="1"/>
          <w:sz w:val="18"/>
        </w:rPr>
        <w:t xml:space="preserve"> </w:t>
      </w:r>
      <w:r>
        <w:rPr>
          <w:sz w:val="18"/>
        </w:rPr>
        <w:t>κατά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εκτέλεση</w:t>
      </w:r>
      <w:r>
        <w:rPr>
          <w:spacing w:val="1"/>
          <w:sz w:val="18"/>
        </w:rPr>
        <w:t xml:space="preserve"> </w:t>
      </w:r>
      <w:r>
        <w:rPr>
          <w:sz w:val="18"/>
        </w:rPr>
        <w:t>ουσιώδους</w:t>
      </w:r>
      <w:r>
        <w:rPr>
          <w:spacing w:val="1"/>
          <w:sz w:val="18"/>
        </w:rPr>
        <w:t xml:space="preserve"> </w:t>
      </w:r>
      <w:r>
        <w:rPr>
          <w:sz w:val="18"/>
        </w:rPr>
        <w:t>απαίτησης</w:t>
      </w:r>
      <w:r>
        <w:rPr>
          <w:spacing w:val="1"/>
          <w:sz w:val="18"/>
        </w:rPr>
        <w:t xml:space="preserve"> </w:t>
      </w:r>
      <w:r>
        <w:rPr>
          <w:sz w:val="18"/>
        </w:rPr>
        <w:t>στο</w:t>
      </w:r>
      <w:r>
        <w:rPr>
          <w:spacing w:val="1"/>
          <w:sz w:val="18"/>
        </w:rPr>
        <w:t xml:space="preserve"> </w:t>
      </w:r>
      <w:r>
        <w:rPr>
          <w:sz w:val="18"/>
        </w:rPr>
        <w:t>πλαίσιο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δημοσιάς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αναθέτοντα</w:t>
      </w:r>
      <w:r>
        <w:rPr>
          <w:spacing w:val="1"/>
          <w:sz w:val="18"/>
        </w:rPr>
        <w:t xml:space="preserve"> </w:t>
      </w:r>
      <w:r>
        <w:rPr>
          <w:sz w:val="18"/>
        </w:rPr>
        <w:t>φορέα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παραχώρησης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είχε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αποτέλεσμα</w:t>
      </w:r>
      <w:r>
        <w:rPr>
          <w:spacing w:val="1"/>
          <w:sz w:val="18"/>
        </w:rPr>
        <w:t xml:space="preserve"> </w:t>
      </w:r>
      <w:r>
        <w:rPr>
          <w:sz w:val="18"/>
        </w:rPr>
        <w:t>την</w:t>
      </w:r>
      <w:r>
        <w:rPr>
          <w:spacing w:val="1"/>
          <w:sz w:val="18"/>
        </w:rPr>
        <w:t xml:space="preserve"> </w:t>
      </w:r>
      <w:r>
        <w:rPr>
          <w:sz w:val="18"/>
        </w:rPr>
        <w:t>πρόωρη</w:t>
      </w:r>
      <w:r>
        <w:rPr>
          <w:spacing w:val="1"/>
          <w:sz w:val="18"/>
        </w:rPr>
        <w:t xml:space="preserve"> </w:t>
      </w:r>
      <w:r>
        <w:rPr>
          <w:sz w:val="18"/>
        </w:rPr>
        <w:t>καταγγελία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1"/>
          <w:sz w:val="18"/>
        </w:rPr>
        <w:t xml:space="preserve"> </w:t>
      </w:r>
      <w:r>
        <w:rPr>
          <w:sz w:val="18"/>
        </w:rPr>
        <w:t>προηγούμενης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σύμβασης,</w:t>
      </w:r>
      <w:r>
        <w:rPr>
          <w:spacing w:val="1"/>
          <w:sz w:val="18"/>
        </w:rPr>
        <w:t xml:space="preserve"> </w:t>
      </w:r>
      <w:r>
        <w:rPr>
          <w:sz w:val="18"/>
        </w:rPr>
        <w:t>αποζημιώσεις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άλλες</w:t>
      </w:r>
      <w:r>
        <w:rPr>
          <w:spacing w:val="1"/>
          <w:sz w:val="18"/>
        </w:rPr>
        <w:t xml:space="preserve"> </w:t>
      </w:r>
      <w:r>
        <w:rPr>
          <w:sz w:val="18"/>
        </w:rPr>
        <w:t>παρόμοιες κυρώσεις.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6"/>
        <w:rPr>
          <w:sz w:val="18"/>
        </w:rPr>
      </w:pPr>
      <w:r>
        <w:rPr>
          <w:sz w:val="18"/>
        </w:rPr>
        <w:t>Δεν έχω κριθεί ένοχος σοβαρών ψευδών δηλώσεων κατά την παροχή των πληροφοριών που απαιτούνται για την εξακρίβωση</w:t>
      </w:r>
      <w:r>
        <w:rPr>
          <w:spacing w:val="1"/>
          <w:sz w:val="18"/>
        </w:rPr>
        <w:t xml:space="preserve"> </w:t>
      </w:r>
      <w:r>
        <w:rPr>
          <w:sz w:val="18"/>
        </w:rPr>
        <w:t>της</w:t>
      </w:r>
      <w:r>
        <w:rPr>
          <w:spacing w:val="-3"/>
          <w:sz w:val="18"/>
        </w:rPr>
        <w:t xml:space="preserve"> </w:t>
      </w:r>
      <w:r>
        <w:rPr>
          <w:sz w:val="18"/>
        </w:rPr>
        <w:t>απουσίας</w:t>
      </w:r>
      <w:r>
        <w:rPr>
          <w:spacing w:val="-2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λόγων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αποκλεισμού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την</w:t>
      </w:r>
      <w:r>
        <w:rPr>
          <w:spacing w:val="-2"/>
          <w:sz w:val="18"/>
        </w:rPr>
        <w:t xml:space="preserve"> </w:t>
      </w:r>
      <w:r>
        <w:rPr>
          <w:sz w:val="18"/>
        </w:rPr>
        <w:t>πλήρωση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κριτηρίων</w:t>
      </w:r>
      <w:r>
        <w:rPr>
          <w:spacing w:val="-2"/>
          <w:sz w:val="18"/>
        </w:rPr>
        <w:t xml:space="preserve"> </w:t>
      </w:r>
      <w:r>
        <w:rPr>
          <w:sz w:val="18"/>
        </w:rPr>
        <w:t>επιλογής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2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έχω</w:t>
      </w:r>
      <w:r>
        <w:rPr>
          <w:spacing w:val="-3"/>
          <w:sz w:val="18"/>
        </w:rPr>
        <w:t xml:space="preserve"> </w:t>
      </w:r>
      <w:r>
        <w:rPr>
          <w:sz w:val="18"/>
        </w:rPr>
        <w:t>αποκρύψει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πληροφορίες</w:t>
      </w:r>
      <w:r>
        <w:rPr>
          <w:spacing w:val="-2"/>
          <w:sz w:val="18"/>
        </w:rPr>
        <w:t xml:space="preserve"> </w:t>
      </w:r>
      <w:r>
        <w:rPr>
          <w:sz w:val="18"/>
        </w:rPr>
        <w:t>αυτές.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3"/>
        <w:rPr>
          <w:sz w:val="18"/>
        </w:rPr>
      </w:pPr>
      <w:r>
        <w:rPr>
          <w:sz w:val="18"/>
        </w:rPr>
        <w:t>Δεν έχω επιχειρήσει να επηρεάσω με αθέμιτο τρόπο τη διαδικασία λήψης αποφάσεων της αναθέτουσας αρχής, να αποκτήσω</w:t>
      </w:r>
      <w:r>
        <w:rPr>
          <w:spacing w:val="1"/>
          <w:sz w:val="18"/>
        </w:rPr>
        <w:t xml:space="preserve"> </w:t>
      </w:r>
      <w:r>
        <w:rPr>
          <w:sz w:val="18"/>
        </w:rPr>
        <w:t>εμπιστευτικές πληροφορίες που ενδέχεται να μου αποφέρουν αθέμιτο πλεονέκτημα στη διαδικασία σύναψης σύμβασης ή να</w:t>
      </w:r>
      <w:r>
        <w:rPr>
          <w:spacing w:val="1"/>
          <w:sz w:val="18"/>
        </w:rPr>
        <w:t xml:space="preserve"> </w:t>
      </w:r>
      <w:r>
        <w:rPr>
          <w:sz w:val="18"/>
        </w:rPr>
        <w:t>παράσχω εξ αμελείας παραπλανητικές πληροφορίες που ενδέχεται να</w:t>
      </w:r>
      <w:r>
        <w:rPr>
          <w:spacing w:val="1"/>
          <w:sz w:val="18"/>
        </w:rPr>
        <w:t xml:space="preserve"> </w:t>
      </w:r>
      <w:r>
        <w:rPr>
          <w:sz w:val="18"/>
        </w:rPr>
        <w:t>επηρεάσουν ουσιωδώς τις αποφάσεις που</w:t>
      </w:r>
      <w:r>
        <w:rPr>
          <w:spacing w:val="40"/>
          <w:sz w:val="18"/>
        </w:rPr>
        <w:t xml:space="preserve"> </w:t>
      </w:r>
      <w:r>
        <w:rPr>
          <w:sz w:val="18"/>
        </w:rPr>
        <w:t>αφορούν</w:t>
      </w:r>
      <w:r>
        <w:rPr>
          <w:spacing w:val="1"/>
          <w:sz w:val="18"/>
        </w:rPr>
        <w:t xml:space="preserve"> </w:t>
      </w:r>
      <w:r>
        <w:rPr>
          <w:sz w:val="18"/>
        </w:rPr>
        <w:t>τον αποκλεισμό, την επιλογή</w:t>
      </w:r>
      <w:r>
        <w:rPr>
          <w:spacing w:val="-1"/>
          <w:sz w:val="18"/>
        </w:rPr>
        <w:t xml:space="preserve"> </w:t>
      </w:r>
      <w:r>
        <w:rPr>
          <w:sz w:val="18"/>
        </w:rPr>
        <w:t>ή την ανάθεση.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έχω διαπράξει σοβαρό επαγγελματικό παράπτωμα, το οποίο θέτει εν αμφιβάλω την ακεραιότητα μου, για το οποίο μου</w:t>
      </w:r>
      <w:r>
        <w:rPr>
          <w:spacing w:val="1"/>
          <w:sz w:val="18"/>
        </w:rPr>
        <w:t xml:space="preserve"> </w:t>
      </w:r>
      <w:r>
        <w:rPr>
          <w:sz w:val="18"/>
        </w:rPr>
        <w:t>επιβλήθηκε</w:t>
      </w:r>
      <w:r>
        <w:rPr>
          <w:spacing w:val="1"/>
          <w:sz w:val="18"/>
        </w:rPr>
        <w:t xml:space="preserve"> </w:t>
      </w:r>
      <w:r>
        <w:rPr>
          <w:sz w:val="18"/>
        </w:rPr>
        <w:t>ποινή</w:t>
      </w:r>
      <w:r>
        <w:rPr>
          <w:spacing w:val="1"/>
          <w:sz w:val="18"/>
        </w:rPr>
        <w:t xml:space="preserve"> </w:t>
      </w:r>
      <w:r>
        <w:rPr>
          <w:sz w:val="18"/>
        </w:rPr>
        <w:t>που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στερεί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δικαίωμα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συμμετοχής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διαδικασία</w:t>
      </w:r>
      <w:r>
        <w:rPr>
          <w:spacing w:val="1"/>
          <w:sz w:val="18"/>
        </w:rPr>
        <w:t xml:space="preserve"> </w:t>
      </w:r>
      <w:r>
        <w:rPr>
          <w:sz w:val="18"/>
        </w:rPr>
        <w:t>σύναψης</w:t>
      </w:r>
      <w:r>
        <w:rPr>
          <w:spacing w:val="1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"/>
          <w:sz w:val="18"/>
        </w:rPr>
        <w:t xml:space="preserve"> </w:t>
      </w:r>
      <w:r>
        <w:rPr>
          <w:sz w:val="18"/>
        </w:rPr>
        <w:t>δημοσίων</w:t>
      </w:r>
      <w:r>
        <w:rPr>
          <w:spacing w:val="1"/>
          <w:sz w:val="18"/>
        </w:rPr>
        <w:t xml:space="preserve"> </w:t>
      </w:r>
      <w:r>
        <w:rPr>
          <w:sz w:val="18"/>
        </w:rPr>
        <w:t>έργων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καταλαμβάνει τη</w:t>
      </w:r>
      <w:r>
        <w:rPr>
          <w:spacing w:val="-1"/>
          <w:sz w:val="18"/>
        </w:rPr>
        <w:t xml:space="preserve"> </w:t>
      </w:r>
      <w:r>
        <w:rPr>
          <w:sz w:val="18"/>
        </w:rPr>
        <w:t>συγκεκριμένη</w:t>
      </w:r>
      <w:r>
        <w:rPr>
          <w:spacing w:val="-1"/>
          <w:sz w:val="18"/>
        </w:rPr>
        <w:t xml:space="preserve"> </w:t>
      </w:r>
      <w:r>
        <w:rPr>
          <w:sz w:val="18"/>
        </w:rPr>
        <w:t>διαδικασία.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υφίστανται νομικοί περιορισμοί στη λειτουργιά της επιχείρησης μου και δεν μου έχει επιβληθεί η ποινή του αποκλεισμού</w:t>
      </w:r>
      <w:r>
        <w:rPr>
          <w:spacing w:val="1"/>
          <w:sz w:val="18"/>
        </w:rPr>
        <w:t xml:space="preserve"> </w:t>
      </w:r>
      <w:r>
        <w:rPr>
          <w:sz w:val="18"/>
        </w:rPr>
        <w:t>από</w:t>
      </w:r>
      <w:r>
        <w:rPr>
          <w:spacing w:val="1"/>
          <w:sz w:val="18"/>
        </w:rPr>
        <w:t xml:space="preserve"> </w:t>
      </w:r>
      <w:r>
        <w:rPr>
          <w:sz w:val="18"/>
        </w:rPr>
        <w:t>διαγωνισμούς,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αμετάκλητη</w:t>
      </w:r>
      <w:r>
        <w:rPr>
          <w:spacing w:val="1"/>
          <w:sz w:val="18"/>
        </w:rPr>
        <w:t xml:space="preserve"> </w:t>
      </w:r>
      <w:r>
        <w:rPr>
          <w:sz w:val="18"/>
        </w:rPr>
        <w:t>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απόφαση,</w:t>
      </w:r>
      <w:r>
        <w:rPr>
          <w:spacing w:val="1"/>
          <w:sz w:val="18"/>
        </w:rPr>
        <w:t xml:space="preserve"> </w:t>
      </w:r>
      <w:r>
        <w:rPr>
          <w:sz w:val="18"/>
        </w:rPr>
        <w:t>η</w:t>
      </w:r>
      <w:r>
        <w:rPr>
          <w:spacing w:val="1"/>
          <w:sz w:val="18"/>
        </w:rPr>
        <w:t xml:space="preserve"> </w:t>
      </w:r>
      <w:r>
        <w:rPr>
          <w:sz w:val="18"/>
        </w:rPr>
        <w:t>οποία</w:t>
      </w:r>
      <w:r>
        <w:rPr>
          <w:spacing w:val="1"/>
          <w:sz w:val="18"/>
        </w:rPr>
        <w:t xml:space="preserve"> </w:t>
      </w:r>
      <w:r>
        <w:rPr>
          <w:sz w:val="18"/>
        </w:rPr>
        <w:t>βρίσκεται</w:t>
      </w:r>
      <w:r>
        <w:rPr>
          <w:spacing w:val="1"/>
          <w:sz w:val="18"/>
        </w:rPr>
        <w:t xml:space="preserve"> </w:t>
      </w:r>
      <w:r>
        <w:rPr>
          <w:sz w:val="18"/>
        </w:rPr>
        <w:t>σε</w:t>
      </w:r>
      <w:r>
        <w:rPr>
          <w:spacing w:val="1"/>
          <w:sz w:val="18"/>
        </w:rPr>
        <w:t xml:space="preserve"> </w:t>
      </w:r>
      <w:r>
        <w:rPr>
          <w:sz w:val="18"/>
        </w:rPr>
        <w:t>ισχύ,</w:t>
      </w:r>
      <w:r>
        <w:rPr>
          <w:spacing w:val="1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1"/>
          <w:sz w:val="18"/>
        </w:rPr>
        <w:t xml:space="preserve"> </w:t>
      </w:r>
      <w:r>
        <w:rPr>
          <w:sz w:val="18"/>
        </w:rPr>
        <w:t>με</w:t>
      </w:r>
      <w:r>
        <w:rPr>
          <w:spacing w:val="1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άρθρο</w:t>
      </w:r>
      <w:r>
        <w:rPr>
          <w:spacing w:val="1"/>
          <w:sz w:val="18"/>
        </w:rPr>
        <w:t xml:space="preserve"> </w:t>
      </w:r>
      <w:r>
        <w:rPr>
          <w:sz w:val="18"/>
        </w:rPr>
        <w:t>74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ν.</w:t>
      </w:r>
      <w:r>
        <w:rPr>
          <w:spacing w:val="1"/>
          <w:sz w:val="18"/>
        </w:rPr>
        <w:t xml:space="preserve"> </w:t>
      </w:r>
      <w:r>
        <w:rPr>
          <w:sz w:val="18"/>
        </w:rPr>
        <w:t>4412/2016.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  <w:tab w:val="left" w:pos="9678"/>
        </w:tabs>
        <w:spacing w:line="261" w:lineRule="auto"/>
        <w:ind w:left="735" w:right="444"/>
        <w:rPr>
          <w:sz w:val="18"/>
        </w:rPr>
      </w:pP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ασφαλιστικοί</w:t>
      </w:r>
      <w:r>
        <w:rPr>
          <w:spacing w:val="1"/>
          <w:sz w:val="18"/>
        </w:rPr>
        <w:t xml:space="preserve"> </w:t>
      </w:r>
      <w:r>
        <w:rPr>
          <w:sz w:val="18"/>
        </w:rPr>
        <w:t>φορείς</w:t>
      </w:r>
      <w:r>
        <w:rPr>
          <w:spacing w:val="1"/>
          <w:sz w:val="18"/>
        </w:rPr>
        <w:t xml:space="preserve"> </w:t>
      </w:r>
      <w:r>
        <w:rPr>
          <w:sz w:val="18"/>
        </w:rPr>
        <w:t>κύριας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επικουρικής</w:t>
      </w:r>
      <w:r>
        <w:rPr>
          <w:spacing w:val="1"/>
          <w:sz w:val="18"/>
        </w:rPr>
        <w:t xml:space="preserve"> </w:t>
      </w:r>
      <w:r>
        <w:rPr>
          <w:sz w:val="18"/>
        </w:rPr>
        <w:t>ασφάλισης</w:t>
      </w:r>
      <w:r>
        <w:rPr>
          <w:spacing w:val="1"/>
          <w:sz w:val="18"/>
        </w:rPr>
        <w:t xml:space="preserve"> </w:t>
      </w:r>
      <w:r>
        <w:rPr>
          <w:sz w:val="18"/>
        </w:rPr>
        <w:t>τόσο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διαχειριστών</w:t>
      </w:r>
      <w:r>
        <w:rPr>
          <w:spacing w:val="1"/>
          <w:sz w:val="18"/>
        </w:rPr>
        <w:t xml:space="preserve"> </w:t>
      </w:r>
      <w:r>
        <w:rPr>
          <w:sz w:val="18"/>
        </w:rPr>
        <w:t>όσο</w:t>
      </w:r>
      <w:r>
        <w:rPr>
          <w:spacing w:val="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των</w:t>
      </w:r>
      <w:r>
        <w:rPr>
          <w:spacing w:val="1"/>
          <w:sz w:val="18"/>
        </w:rPr>
        <w:t xml:space="preserve"> </w:t>
      </w:r>
      <w:r>
        <w:rPr>
          <w:sz w:val="18"/>
        </w:rPr>
        <w:t>εργαζομένων</w:t>
      </w:r>
      <w:r>
        <w:rPr>
          <w:spacing w:val="1"/>
          <w:sz w:val="18"/>
        </w:rPr>
        <w:t xml:space="preserve"> </w:t>
      </w:r>
      <w:r>
        <w:rPr>
          <w:sz w:val="18"/>
        </w:rPr>
        <w:t>του</w:t>
      </w:r>
      <w:r>
        <w:rPr>
          <w:spacing w:val="1"/>
          <w:sz w:val="18"/>
        </w:rPr>
        <w:t xml:space="preserve"> </w:t>
      </w:r>
      <w:r>
        <w:rPr>
          <w:sz w:val="18"/>
        </w:rPr>
        <w:t>συμμετέχοντα</w:t>
      </w:r>
      <w:r>
        <w:rPr>
          <w:rFonts w:ascii="Times New Roman" w:hAnsi="Times New Roman"/>
          <w:sz w:val="18"/>
        </w:rPr>
        <w:tab/>
      </w:r>
      <w:r>
        <w:rPr>
          <w:spacing w:val="-1"/>
          <w:sz w:val="18"/>
        </w:rPr>
        <w:t>είναι:</w:t>
      </w:r>
    </w:p>
    <w:p w:rsidR="005B2B0F" w:rsidRDefault="005B2B0F" w:rsidP="005B2B0F">
      <w:pPr>
        <w:ind w:left="735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έχουν επιβληθεί σε βάρος του οικονομικού φορέα, μέσα σε χρονικό διάστημα δύο (2) ετών πριν από την ημερομηνία</w:t>
      </w:r>
      <w:r>
        <w:rPr>
          <w:spacing w:val="1"/>
          <w:sz w:val="18"/>
        </w:rPr>
        <w:t xml:space="preserve"> </w:t>
      </w:r>
      <w:r>
        <w:rPr>
          <w:sz w:val="18"/>
        </w:rPr>
        <w:t>λήξης της προθεσμίας υποβολής προσφοράς: αα) τρεις (3) πράξεις επιβολής προστίμου από τα αρμόδια ελεγκτικά όργανα του</w:t>
      </w:r>
      <w:r>
        <w:rPr>
          <w:spacing w:val="-38"/>
          <w:sz w:val="18"/>
        </w:rPr>
        <w:t xml:space="preserve"> </w:t>
      </w:r>
      <w:r>
        <w:rPr>
          <w:sz w:val="18"/>
        </w:rPr>
        <w:t>Σώματος Επιθεώρησης Εργασίας για παραβάσεις της εργατικής νομοθεσίας που χαρακτηρίζονται, σύμφωνα με την υπουργική</w:t>
      </w:r>
      <w:r>
        <w:rPr>
          <w:spacing w:val="1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1"/>
          <w:sz w:val="18"/>
        </w:rPr>
        <w:t xml:space="preserve"> </w:t>
      </w:r>
      <w:r>
        <w:rPr>
          <w:sz w:val="18"/>
        </w:rPr>
        <w:t>2063/Δ1632/2011</w:t>
      </w:r>
      <w:r>
        <w:rPr>
          <w:spacing w:val="1"/>
          <w:sz w:val="18"/>
        </w:rPr>
        <w:t xml:space="preserve"> </w:t>
      </w:r>
      <w:r>
        <w:rPr>
          <w:sz w:val="18"/>
        </w:rPr>
        <w:t>(Β΄</w:t>
      </w:r>
      <w:r>
        <w:rPr>
          <w:spacing w:val="1"/>
          <w:sz w:val="18"/>
        </w:rPr>
        <w:t xml:space="preserve"> </w:t>
      </w:r>
      <w:r>
        <w:rPr>
          <w:sz w:val="18"/>
        </w:rPr>
        <w:t>266),</w:t>
      </w:r>
      <w:r>
        <w:rPr>
          <w:spacing w:val="1"/>
          <w:sz w:val="18"/>
        </w:rPr>
        <w:t xml:space="preserve"> </w:t>
      </w:r>
      <w:r>
        <w:rPr>
          <w:sz w:val="18"/>
        </w:rPr>
        <w:t>όπως</w:t>
      </w:r>
      <w:r>
        <w:rPr>
          <w:spacing w:val="1"/>
          <w:sz w:val="18"/>
        </w:rPr>
        <w:t xml:space="preserve"> </w:t>
      </w:r>
      <w:r>
        <w:rPr>
          <w:sz w:val="18"/>
        </w:rPr>
        <w:t>εκάστοτε</w:t>
      </w:r>
      <w:r>
        <w:rPr>
          <w:spacing w:val="1"/>
          <w:sz w:val="18"/>
        </w:rPr>
        <w:t xml:space="preserve"> </w:t>
      </w:r>
      <w:r>
        <w:rPr>
          <w:sz w:val="18"/>
        </w:rPr>
        <w:t>ισχύει,</w:t>
      </w:r>
      <w:r>
        <w:rPr>
          <w:spacing w:val="1"/>
          <w:sz w:val="18"/>
        </w:rPr>
        <w:t xml:space="preserve"> </w:t>
      </w:r>
      <w:r>
        <w:rPr>
          <w:sz w:val="18"/>
        </w:rPr>
        <w:t>ως</w:t>
      </w:r>
      <w:r>
        <w:rPr>
          <w:spacing w:val="1"/>
          <w:sz w:val="18"/>
        </w:rPr>
        <w:t xml:space="preserve"> </w:t>
      </w:r>
      <w:r>
        <w:rPr>
          <w:sz w:val="18"/>
        </w:rPr>
        <w:t>«υψηλής»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ή</w:t>
      </w:r>
      <w:r>
        <w:rPr>
          <w:spacing w:val="1"/>
          <w:sz w:val="18"/>
        </w:rPr>
        <w:t xml:space="preserve"> </w:t>
      </w:r>
      <w:r>
        <w:rPr>
          <w:sz w:val="18"/>
        </w:rPr>
        <w:t>«πολύ</w:t>
      </w:r>
      <w:r>
        <w:rPr>
          <w:spacing w:val="1"/>
          <w:sz w:val="18"/>
        </w:rPr>
        <w:t xml:space="preserve"> </w:t>
      </w:r>
      <w:r>
        <w:rPr>
          <w:sz w:val="18"/>
        </w:rPr>
        <w:t>υψηλής»</w:t>
      </w:r>
      <w:r>
        <w:rPr>
          <w:spacing w:val="1"/>
          <w:sz w:val="18"/>
        </w:rPr>
        <w:t xml:space="preserve"> </w:t>
      </w:r>
      <w:r>
        <w:rPr>
          <w:sz w:val="18"/>
        </w:rPr>
        <w:t>σοβαρότητας,</w:t>
      </w:r>
      <w:r>
        <w:rPr>
          <w:spacing w:val="1"/>
          <w:sz w:val="18"/>
        </w:rPr>
        <w:t xml:space="preserve"> </w:t>
      </w:r>
      <w:r>
        <w:rPr>
          <w:sz w:val="18"/>
        </w:rPr>
        <w:t>οι</w:t>
      </w:r>
      <w:r>
        <w:rPr>
          <w:spacing w:val="1"/>
          <w:sz w:val="18"/>
        </w:rPr>
        <w:t xml:space="preserve"> </w:t>
      </w:r>
      <w:r>
        <w:rPr>
          <w:sz w:val="18"/>
        </w:rPr>
        <w:t>οποίες</w:t>
      </w:r>
      <w:r>
        <w:rPr>
          <w:spacing w:val="1"/>
          <w:sz w:val="18"/>
        </w:rPr>
        <w:t xml:space="preserve"> </w:t>
      </w:r>
      <w:r>
        <w:rPr>
          <w:sz w:val="18"/>
        </w:rPr>
        <w:t>προκύπτουν αθροιστικά από τρεις (3) διενεργηθέντες ελέγχους, ή ββ) δύο (2) πράξεις επιβολής προστίμου από τα αρμόδια</w:t>
      </w:r>
      <w:r>
        <w:rPr>
          <w:spacing w:val="1"/>
          <w:sz w:val="18"/>
        </w:rPr>
        <w:t xml:space="preserve"> </w:t>
      </w:r>
      <w:r>
        <w:rPr>
          <w:sz w:val="18"/>
        </w:rPr>
        <w:t>ελεγκτικά όργανα του Σώματος Επιθεώρησης Εργασίας για παραβάσεις της εργατικής νομοθεσίας που αφορούν την αδήλωτη</w:t>
      </w:r>
      <w:r>
        <w:rPr>
          <w:spacing w:val="1"/>
          <w:sz w:val="18"/>
        </w:rPr>
        <w:t xml:space="preserve"> </w:t>
      </w:r>
      <w:r>
        <w:rPr>
          <w:sz w:val="18"/>
        </w:rPr>
        <w:t>εργασία, οι οποίες προκύπτουν αθροιστικά από δύο (2) διενεργηθέντες ελέγχους. Οι υπό αα΄ και ββ΄ κυρώσεις πρέπει να</w:t>
      </w:r>
      <w:r>
        <w:rPr>
          <w:spacing w:val="1"/>
          <w:sz w:val="18"/>
        </w:rPr>
        <w:t xml:space="preserve"> </w:t>
      </w:r>
      <w:r>
        <w:rPr>
          <w:sz w:val="18"/>
        </w:rPr>
        <w:t>έχουν</w:t>
      </w:r>
      <w:r>
        <w:rPr>
          <w:spacing w:val="-2"/>
          <w:sz w:val="18"/>
        </w:rPr>
        <w:t xml:space="preserve"> </w:t>
      </w:r>
      <w:r>
        <w:rPr>
          <w:sz w:val="18"/>
        </w:rPr>
        <w:t>αποκτήσει τελεσίδικη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5"/>
          <w:sz w:val="18"/>
        </w:rPr>
        <w:t xml:space="preserve"> </w:t>
      </w:r>
      <w:r>
        <w:rPr>
          <w:sz w:val="18"/>
        </w:rPr>
        <w:t>δεσμευτική ισχύ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rPr>
          <w:sz w:val="18"/>
        </w:rPr>
      </w:pPr>
      <w:r>
        <w:rPr>
          <w:sz w:val="18"/>
        </w:rPr>
        <w:t>Είμαι</w:t>
      </w:r>
      <w:r>
        <w:rPr>
          <w:spacing w:val="-3"/>
          <w:sz w:val="18"/>
        </w:rPr>
        <w:t xml:space="preserve"> </w:t>
      </w:r>
      <w:r>
        <w:rPr>
          <w:sz w:val="18"/>
        </w:rPr>
        <w:t>εγγεγραμμένος</w:t>
      </w:r>
      <w:r>
        <w:rPr>
          <w:spacing w:val="-2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r>
        <w:rPr>
          <w:sz w:val="18"/>
        </w:rPr>
        <w:t>οικείο</w:t>
      </w:r>
      <w:r>
        <w:rPr>
          <w:spacing w:val="-4"/>
          <w:sz w:val="18"/>
        </w:rPr>
        <w:t xml:space="preserve"> </w:t>
      </w:r>
      <w:r>
        <w:rPr>
          <w:sz w:val="18"/>
        </w:rPr>
        <w:t>Επιμελητήριο,</w:t>
      </w:r>
      <w:r>
        <w:rPr>
          <w:spacing w:val="-2"/>
          <w:sz w:val="18"/>
        </w:rPr>
        <w:t xml:space="preserve"> </w:t>
      </w:r>
      <w:r>
        <w:rPr>
          <w:sz w:val="18"/>
        </w:rPr>
        <w:t>σύμφωνα</w:t>
      </w:r>
      <w:r>
        <w:rPr>
          <w:spacing w:val="-3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οριζόμενα</w:t>
      </w:r>
      <w:r>
        <w:rPr>
          <w:spacing w:val="-3"/>
          <w:sz w:val="18"/>
        </w:rPr>
        <w:t xml:space="preserve"> </w:t>
      </w:r>
      <w:r>
        <w:rPr>
          <w:sz w:val="18"/>
        </w:rPr>
        <w:t>στην</w:t>
      </w:r>
      <w:r>
        <w:rPr>
          <w:spacing w:val="-2"/>
          <w:sz w:val="18"/>
        </w:rPr>
        <w:t xml:space="preserve"> </w:t>
      </w:r>
      <w:r>
        <w:rPr>
          <w:sz w:val="18"/>
        </w:rPr>
        <w:t>παρ.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3"/>
          <w:sz w:val="18"/>
        </w:rPr>
        <w:t xml:space="preserve"> </w:t>
      </w:r>
      <w:r>
        <w:rPr>
          <w:sz w:val="18"/>
        </w:rPr>
        <w:t>75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Ν.4412/2016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before="5" w:line="261" w:lineRule="auto"/>
        <w:ind w:left="735" w:right="446"/>
        <w:rPr>
          <w:sz w:val="18"/>
        </w:rPr>
      </w:pPr>
      <w:r>
        <w:rPr>
          <w:sz w:val="18"/>
        </w:rPr>
        <w:t>Παραιτείται από κάθε δικαίωμα αποζημίωσής του σχετικά με οποιαδήποτε απόφαση της Υπηρεσίας για αναβολή, ματαίωση ή</w:t>
      </w:r>
      <w:r>
        <w:rPr>
          <w:spacing w:val="-38"/>
          <w:sz w:val="18"/>
        </w:rPr>
        <w:t xml:space="preserve"> </w:t>
      </w:r>
      <w:r>
        <w:rPr>
          <w:sz w:val="18"/>
        </w:rPr>
        <w:t>ακύρωση</w:t>
      </w:r>
      <w:r>
        <w:rPr>
          <w:spacing w:val="-1"/>
          <w:sz w:val="18"/>
        </w:rPr>
        <w:t xml:space="preserve"> </w:t>
      </w:r>
      <w:r>
        <w:rPr>
          <w:sz w:val="18"/>
        </w:rPr>
        <w:t>του Διαγωνισμού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Δεν θα</w:t>
      </w:r>
      <w:r>
        <w:rPr>
          <w:spacing w:val="1"/>
          <w:sz w:val="18"/>
        </w:rPr>
        <w:t xml:space="preserve"> </w:t>
      </w:r>
      <w:r>
        <w:rPr>
          <w:sz w:val="18"/>
        </w:rPr>
        <w:t>ενεργήσει αθέμιτα, παράνομα ή καταχρηστικά</w:t>
      </w:r>
      <w:r>
        <w:rPr>
          <w:spacing w:val="1"/>
          <w:sz w:val="18"/>
        </w:rPr>
        <w:t xml:space="preserve"> </w:t>
      </w:r>
      <w:r>
        <w:rPr>
          <w:sz w:val="18"/>
        </w:rPr>
        <w:t>καθ’ όλη τη διάρκεια</w:t>
      </w:r>
      <w:r>
        <w:rPr>
          <w:spacing w:val="1"/>
          <w:sz w:val="18"/>
        </w:rPr>
        <w:t xml:space="preserve"> </w:t>
      </w:r>
      <w:r>
        <w:rPr>
          <w:sz w:val="18"/>
        </w:rPr>
        <w:t>της διαδικασίας ανάθεσης αλλά</w:t>
      </w:r>
      <w:r>
        <w:rPr>
          <w:spacing w:val="1"/>
          <w:sz w:val="18"/>
        </w:rPr>
        <w:t xml:space="preserve"> </w:t>
      </w:r>
      <w:r>
        <w:rPr>
          <w:sz w:val="18"/>
        </w:rPr>
        <w:t>και κατά</w:t>
      </w:r>
      <w:r>
        <w:rPr>
          <w:spacing w:val="40"/>
          <w:sz w:val="18"/>
        </w:rPr>
        <w:t xml:space="preserve"> </w:t>
      </w:r>
      <w:r>
        <w:rPr>
          <w:sz w:val="18"/>
        </w:rPr>
        <w:t>το</w:t>
      </w:r>
      <w:r>
        <w:rPr>
          <w:spacing w:val="1"/>
          <w:sz w:val="18"/>
        </w:rPr>
        <w:t xml:space="preserve"> </w:t>
      </w:r>
      <w:r>
        <w:rPr>
          <w:sz w:val="18"/>
        </w:rPr>
        <w:t>στάδιο εκτέλεσης της σύμβασης</w:t>
      </w:r>
      <w:r>
        <w:rPr>
          <w:spacing w:val="-3"/>
          <w:sz w:val="18"/>
        </w:rPr>
        <w:t xml:space="preserve"> </w:t>
      </w:r>
      <w:r>
        <w:rPr>
          <w:sz w:val="18"/>
        </w:rPr>
        <w:t>εφόσον επιλεγούν</w:t>
      </w:r>
    </w:p>
    <w:p w:rsidR="005B2B0F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Λαμβάνει τα κατάλληλα μέτρα για να διαφυλάξουν την εμπιστευτικότητα των πληροφοριών που έχουν χαρακτηριστεί ως</w:t>
      </w:r>
      <w:r>
        <w:rPr>
          <w:spacing w:val="1"/>
          <w:sz w:val="18"/>
        </w:rPr>
        <w:t xml:space="preserve"> </w:t>
      </w:r>
      <w:r>
        <w:rPr>
          <w:sz w:val="18"/>
        </w:rPr>
        <w:t>τέτοιες</w:t>
      </w:r>
    </w:p>
    <w:p w:rsidR="005B2B0F" w:rsidRPr="00A12013" w:rsidRDefault="005B2B0F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>Κατά τη διάρκεια εκτέλεσης της σύμβασης δεσμεύεται για την απαρέγκλιτη τήρηση των διατάξεων του με αρ. 2016/679</w:t>
      </w:r>
      <w:r>
        <w:rPr>
          <w:spacing w:val="1"/>
          <w:sz w:val="18"/>
        </w:rPr>
        <w:t xml:space="preserve"> </w:t>
      </w:r>
      <w:r>
        <w:rPr>
          <w:sz w:val="18"/>
        </w:rPr>
        <w:t>Κανονισμού (ΕΕ) του Ευρωπαϊκού Κοινοβουλίου και του Συμβουλίου της 21ης Απριλίου 2016 για την προστασία των φυσικών</w:t>
      </w:r>
      <w:r>
        <w:rPr>
          <w:spacing w:val="1"/>
          <w:sz w:val="18"/>
        </w:rPr>
        <w:t xml:space="preserve"> </w:t>
      </w:r>
      <w:r>
        <w:rPr>
          <w:sz w:val="18"/>
        </w:rPr>
        <w:t>προσώπων έναντι της επεξεργασίας των δεδομένων προσωπικού</w:t>
      </w:r>
      <w:r>
        <w:rPr>
          <w:spacing w:val="-4"/>
          <w:sz w:val="18"/>
        </w:rPr>
        <w:t xml:space="preserve"> </w:t>
      </w:r>
      <w:r>
        <w:rPr>
          <w:sz w:val="18"/>
        </w:rPr>
        <w:t>χαρακτήρα</w:t>
      </w:r>
    </w:p>
    <w:p w:rsidR="00A12013" w:rsidRDefault="00A12013" w:rsidP="005B2B0F">
      <w:pPr>
        <w:pStyle w:val="a4"/>
        <w:numPr>
          <w:ilvl w:val="0"/>
          <w:numId w:val="4"/>
        </w:numPr>
        <w:tabs>
          <w:tab w:val="left" w:pos="736"/>
        </w:tabs>
        <w:spacing w:line="261" w:lineRule="auto"/>
        <w:ind w:left="735" w:right="445"/>
        <w:rPr>
          <w:sz w:val="18"/>
        </w:rPr>
      </w:pPr>
      <w:r>
        <w:rPr>
          <w:sz w:val="18"/>
        </w:rPr>
        <w:t xml:space="preserve">Τα πιστοποιητικά που αποδεικνύουν τις παραπάνω προϋποθέσεις σε περίπτωση που ζητηθούν από την Διοίκηση του Νοσοκομείου θα προσκομισθούν σύμφωνα με την περί προμηθειών νομοθεσία. </w:t>
      </w:r>
    </w:p>
    <w:p w:rsidR="005B2B0F" w:rsidRDefault="005B2B0F" w:rsidP="005B2B0F">
      <w:pPr>
        <w:pStyle w:val="a3"/>
        <w:spacing w:before="10"/>
        <w:rPr>
          <w:sz w:val="13"/>
        </w:rPr>
      </w:pPr>
    </w:p>
    <w:p w:rsidR="005B2B0F" w:rsidRDefault="00730AB7" w:rsidP="005B2B0F">
      <w:pPr>
        <w:spacing w:before="68"/>
        <w:ind w:left="45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B2B0F">
        <w:rPr>
          <w:sz w:val="16"/>
        </w:rPr>
        <w:t>Ημερομηνία:</w:t>
      </w:r>
    </w:p>
    <w:p w:rsidR="005B2B0F" w:rsidRDefault="005B2B0F" w:rsidP="005B2B0F">
      <w:pPr>
        <w:spacing w:before="121"/>
        <w:ind w:left="6241"/>
        <w:jc w:val="center"/>
        <w:rPr>
          <w:sz w:val="16"/>
        </w:rPr>
      </w:pPr>
      <w:r>
        <w:rPr>
          <w:sz w:val="16"/>
        </w:rPr>
        <w:t>Ο/Η Δηλ.</w:t>
      </w:r>
    </w:p>
    <w:p w:rsidR="005B2B0F" w:rsidRDefault="005B2B0F" w:rsidP="005B2B0F">
      <w:pPr>
        <w:pStyle w:val="a3"/>
        <w:rPr>
          <w:sz w:val="16"/>
        </w:rPr>
      </w:pPr>
    </w:p>
    <w:p w:rsidR="005B2B0F" w:rsidRDefault="005B2B0F" w:rsidP="005B2B0F">
      <w:pPr>
        <w:pStyle w:val="a3"/>
        <w:spacing w:before="7"/>
        <w:rPr>
          <w:sz w:val="19"/>
        </w:rPr>
      </w:pPr>
    </w:p>
    <w:p w:rsidR="005B2B0F" w:rsidRDefault="005B2B0F" w:rsidP="005B2B0F">
      <w:pPr>
        <w:ind w:left="6241"/>
        <w:jc w:val="center"/>
        <w:rPr>
          <w:sz w:val="16"/>
        </w:rPr>
      </w:pPr>
      <w:r>
        <w:rPr>
          <w:sz w:val="16"/>
        </w:rPr>
        <w:t>(Υπογραφή-Σφραγίδα)</w:t>
      </w: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spacing w:before="8"/>
        <w:rPr>
          <w:sz w:val="15"/>
        </w:rPr>
      </w:pP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4"/>
          <w:sz w:val="16"/>
        </w:rPr>
        <w:t xml:space="preserve"> </w:t>
      </w:r>
      <w:r>
        <w:rPr>
          <w:sz w:val="16"/>
        </w:rPr>
        <w:t>ενδιαφερόμενο</w:t>
      </w:r>
      <w:r>
        <w:rPr>
          <w:spacing w:val="-2"/>
          <w:sz w:val="16"/>
        </w:rPr>
        <w:t xml:space="preserve"> </w:t>
      </w:r>
      <w:r>
        <w:rPr>
          <w:sz w:val="16"/>
        </w:rPr>
        <w:t>πολίτη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1"/>
          <w:sz w:val="16"/>
        </w:rPr>
        <w:t xml:space="preserve"> </w:t>
      </w:r>
      <w:r>
        <w:rPr>
          <w:sz w:val="16"/>
        </w:rPr>
        <w:t>Αρχή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4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Υπηρεσία</w:t>
      </w:r>
      <w:r>
        <w:rPr>
          <w:spacing w:val="-2"/>
          <w:sz w:val="16"/>
        </w:rPr>
        <w:t xml:space="preserve"> </w:t>
      </w:r>
      <w:r>
        <w:rPr>
          <w:sz w:val="16"/>
        </w:rPr>
        <w:t>του</w:t>
      </w:r>
      <w:r>
        <w:rPr>
          <w:spacing w:val="-2"/>
          <w:sz w:val="16"/>
        </w:rPr>
        <w:t xml:space="preserve"> </w:t>
      </w:r>
      <w:r>
        <w:rPr>
          <w:sz w:val="16"/>
        </w:rPr>
        <w:t>δημόσιου</w:t>
      </w:r>
      <w:r>
        <w:rPr>
          <w:spacing w:val="-2"/>
          <w:sz w:val="16"/>
        </w:rPr>
        <w:t xml:space="preserve"> </w:t>
      </w:r>
      <w:r>
        <w:rPr>
          <w:sz w:val="16"/>
        </w:rPr>
        <w:t>τομέα,</w:t>
      </w:r>
      <w:r>
        <w:rPr>
          <w:spacing w:val="-1"/>
          <w:sz w:val="16"/>
        </w:rPr>
        <w:t xml:space="preserve"> </w:t>
      </w:r>
      <w:r>
        <w:rPr>
          <w:sz w:val="16"/>
        </w:rPr>
        <w:t>που</w:t>
      </w:r>
      <w:r>
        <w:rPr>
          <w:spacing w:val="-2"/>
          <w:sz w:val="16"/>
        </w:rPr>
        <w:t xml:space="preserve"> </w:t>
      </w:r>
      <w:r>
        <w:rPr>
          <w:sz w:val="16"/>
        </w:rPr>
        <w:t>απευθύνεται</w:t>
      </w:r>
      <w:r>
        <w:rPr>
          <w:spacing w:val="-5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αίτηση.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Αναγράφεται</w:t>
      </w:r>
      <w:r>
        <w:rPr>
          <w:spacing w:val="-4"/>
          <w:sz w:val="16"/>
        </w:rPr>
        <w:t xml:space="preserve"> </w:t>
      </w:r>
      <w:r>
        <w:rPr>
          <w:sz w:val="16"/>
        </w:rPr>
        <w:t>ολογράφως.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9"/>
        </w:tabs>
        <w:spacing w:before="2"/>
        <w:ind w:left="272" w:right="445" w:hanging="1"/>
        <w:jc w:val="both"/>
        <w:rPr>
          <w:sz w:val="16"/>
        </w:rPr>
      </w:pPr>
      <w:r>
        <w:rPr>
          <w:sz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>
        <w:rPr>
          <w:spacing w:val="1"/>
          <w:sz w:val="16"/>
        </w:rPr>
        <w:t xml:space="preserve"> </w:t>
      </w:r>
      <w:r>
        <w:rPr>
          <w:sz w:val="16"/>
        </w:rPr>
        <w:t>φυλάκιση τουλάχιστον τριών μηνών. Εάν ο υπαίτιος αυτών των πράξεων σκόπευε να προσπορίσει στον εαυτόν του ή σε άλλον περιουσιακό όφελος</w:t>
      </w:r>
      <w:r>
        <w:rPr>
          <w:spacing w:val="1"/>
          <w:sz w:val="16"/>
        </w:rPr>
        <w:t xml:space="preserve"> </w:t>
      </w:r>
      <w:r>
        <w:rPr>
          <w:sz w:val="16"/>
        </w:rPr>
        <w:t>βλάπτοντας τρίτον</w:t>
      </w:r>
      <w:r>
        <w:rPr>
          <w:spacing w:val="-1"/>
          <w:sz w:val="16"/>
        </w:rPr>
        <w:t xml:space="preserve"> </w:t>
      </w:r>
      <w:r>
        <w:rPr>
          <w:sz w:val="16"/>
        </w:rPr>
        <w:t>ή</w:t>
      </w:r>
      <w:r>
        <w:rPr>
          <w:spacing w:val="-3"/>
          <w:sz w:val="16"/>
        </w:rPr>
        <w:t xml:space="preserve"> </w:t>
      </w:r>
      <w:r>
        <w:rPr>
          <w:sz w:val="16"/>
        </w:rPr>
        <w:t>σκόπευε να</w:t>
      </w:r>
      <w:r>
        <w:rPr>
          <w:spacing w:val="-1"/>
          <w:sz w:val="16"/>
        </w:rPr>
        <w:t xml:space="preserve"> </w:t>
      </w:r>
      <w:r>
        <w:rPr>
          <w:sz w:val="16"/>
        </w:rPr>
        <w:t>βλάψει</w:t>
      </w:r>
      <w:r>
        <w:rPr>
          <w:spacing w:val="-1"/>
          <w:sz w:val="16"/>
        </w:rPr>
        <w:t xml:space="preserve"> </w:t>
      </w:r>
      <w:r>
        <w:rPr>
          <w:sz w:val="16"/>
        </w:rPr>
        <w:t>άλλον,</w:t>
      </w:r>
      <w:r>
        <w:rPr>
          <w:spacing w:val="-1"/>
          <w:sz w:val="16"/>
        </w:rPr>
        <w:t xml:space="preserve"> </w:t>
      </w:r>
      <w:r>
        <w:rPr>
          <w:sz w:val="16"/>
        </w:rPr>
        <w:t>τιμωρείται</w:t>
      </w:r>
      <w:r>
        <w:rPr>
          <w:spacing w:val="-1"/>
          <w:sz w:val="16"/>
        </w:rPr>
        <w:t xml:space="preserve"> </w:t>
      </w:r>
      <w:r>
        <w:rPr>
          <w:sz w:val="16"/>
        </w:rPr>
        <w:t>με</w:t>
      </w:r>
      <w:r>
        <w:rPr>
          <w:spacing w:val="1"/>
          <w:sz w:val="16"/>
        </w:rPr>
        <w:t xml:space="preserve"> </w:t>
      </w:r>
      <w:r>
        <w:rPr>
          <w:sz w:val="16"/>
        </w:rPr>
        <w:t>κάθειρξη</w:t>
      </w:r>
      <w:r>
        <w:rPr>
          <w:spacing w:val="-1"/>
          <w:sz w:val="16"/>
        </w:rPr>
        <w:t xml:space="preserve"> </w:t>
      </w:r>
      <w:r>
        <w:rPr>
          <w:sz w:val="16"/>
        </w:rPr>
        <w:t>μέχρι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ετών.</w:t>
      </w:r>
    </w:p>
    <w:p w:rsidR="005B2B0F" w:rsidRDefault="005B2B0F" w:rsidP="005B2B0F">
      <w:pPr>
        <w:pStyle w:val="a4"/>
        <w:numPr>
          <w:ilvl w:val="0"/>
          <w:numId w:val="3"/>
        </w:numPr>
        <w:tabs>
          <w:tab w:val="left" w:pos="487"/>
        </w:tabs>
        <w:spacing w:line="195" w:lineRule="exact"/>
        <w:ind w:hanging="215"/>
        <w:jc w:val="both"/>
        <w:rPr>
          <w:sz w:val="16"/>
        </w:rPr>
      </w:pPr>
      <w:r>
        <w:rPr>
          <w:sz w:val="16"/>
        </w:rPr>
        <w:t>Σε</w:t>
      </w:r>
      <w:r>
        <w:rPr>
          <w:spacing w:val="-1"/>
          <w:sz w:val="16"/>
        </w:rPr>
        <w:t xml:space="preserve"> </w:t>
      </w:r>
      <w:r>
        <w:rPr>
          <w:sz w:val="16"/>
        </w:rPr>
        <w:t>περίπτωση</w:t>
      </w:r>
      <w:r>
        <w:rPr>
          <w:spacing w:val="-2"/>
          <w:sz w:val="16"/>
        </w:rPr>
        <w:t xml:space="preserve"> </w:t>
      </w:r>
      <w:r>
        <w:rPr>
          <w:sz w:val="16"/>
        </w:rPr>
        <w:t>ανεπάρκειας χώρου</w:t>
      </w:r>
      <w:r>
        <w:rPr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-1"/>
          <w:sz w:val="16"/>
        </w:rPr>
        <w:t xml:space="preserve"> </w:t>
      </w:r>
      <w:r>
        <w:rPr>
          <w:sz w:val="16"/>
        </w:rPr>
        <w:t>δήλωση</w:t>
      </w:r>
      <w:r>
        <w:rPr>
          <w:spacing w:val="-2"/>
          <w:sz w:val="16"/>
        </w:rPr>
        <w:t xml:space="preserve"> </w:t>
      </w:r>
      <w:r>
        <w:rPr>
          <w:sz w:val="16"/>
        </w:rPr>
        <w:t>συνεχίζεται</w:t>
      </w:r>
      <w:r>
        <w:rPr>
          <w:spacing w:val="-2"/>
          <w:sz w:val="16"/>
        </w:rPr>
        <w:t xml:space="preserve"> </w:t>
      </w:r>
      <w:r>
        <w:rPr>
          <w:sz w:val="16"/>
        </w:rPr>
        <w:t>στην</w:t>
      </w:r>
      <w:r>
        <w:rPr>
          <w:spacing w:val="-5"/>
          <w:sz w:val="16"/>
        </w:rPr>
        <w:t xml:space="preserve"> </w:t>
      </w:r>
      <w:r>
        <w:rPr>
          <w:sz w:val="16"/>
        </w:rPr>
        <w:t>πίσω</w:t>
      </w:r>
      <w:r>
        <w:rPr>
          <w:spacing w:val="-1"/>
          <w:sz w:val="16"/>
        </w:rPr>
        <w:t xml:space="preserve"> </w:t>
      </w:r>
      <w:r>
        <w:rPr>
          <w:sz w:val="16"/>
        </w:rPr>
        <w:t>όψη</w:t>
      </w:r>
      <w:r>
        <w:rPr>
          <w:spacing w:val="-2"/>
          <w:sz w:val="16"/>
        </w:rPr>
        <w:t xml:space="preserve"> </w:t>
      </w:r>
      <w:r>
        <w:rPr>
          <w:sz w:val="16"/>
        </w:rPr>
        <w:t>της</w:t>
      </w:r>
      <w:r>
        <w:rPr>
          <w:spacing w:val="-1"/>
          <w:sz w:val="16"/>
        </w:rPr>
        <w:t xml:space="preserve"> </w:t>
      </w:r>
      <w:r>
        <w:rPr>
          <w:sz w:val="16"/>
        </w:rPr>
        <w:t>και</w:t>
      </w:r>
      <w:r>
        <w:rPr>
          <w:spacing w:val="-2"/>
          <w:sz w:val="16"/>
        </w:rPr>
        <w:t xml:space="preserve"> </w:t>
      </w:r>
      <w:r>
        <w:rPr>
          <w:sz w:val="16"/>
        </w:rPr>
        <w:t>υπογράφεται</w:t>
      </w:r>
      <w:r>
        <w:rPr>
          <w:spacing w:val="-3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τον</w:t>
      </w:r>
      <w:r>
        <w:rPr>
          <w:spacing w:val="-3"/>
          <w:sz w:val="16"/>
        </w:rPr>
        <w:t xml:space="preserve"> </w:t>
      </w:r>
      <w:r>
        <w:rPr>
          <w:sz w:val="16"/>
        </w:rPr>
        <w:t>δηλούντα</w:t>
      </w:r>
      <w:r>
        <w:rPr>
          <w:spacing w:val="-2"/>
          <w:sz w:val="16"/>
        </w:rPr>
        <w:t xml:space="preserve"> </w:t>
      </w:r>
      <w:r>
        <w:rPr>
          <w:sz w:val="16"/>
        </w:rPr>
        <w:t>ή</w:t>
      </w:r>
      <w:r>
        <w:rPr>
          <w:spacing w:val="-2"/>
          <w:sz w:val="16"/>
        </w:rPr>
        <w:t xml:space="preserve"> </w:t>
      </w:r>
      <w:r>
        <w:rPr>
          <w:sz w:val="16"/>
        </w:rPr>
        <w:t>την</w:t>
      </w:r>
      <w:r>
        <w:rPr>
          <w:spacing w:val="-2"/>
          <w:sz w:val="16"/>
        </w:rPr>
        <w:t xml:space="preserve"> </w:t>
      </w:r>
      <w:r>
        <w:rPr>
          <w:sz w:val="16"/>
        </w:rPr>
        <w:t>δηλούσα.</w:t>
      </w:r>
    </w:p>
    <w:p w:rsidR="005B2B0F" w:rsidRDefault="005B2B0F" w:rsidP="005B2B0F">
      <w:pPr>
        <w:spacing w:line="195" w:lineRule="exact"/>
        <w:jc w:val="both"/>
        <w:rPr>
          <w:sz w:val="16"/>
        </w:rPr>
        <w:sectPr w:rsidR="005B2B0F">
          <w:pgSz w:w="11900" w:h="16840"/>
          <w:pgMar w:top="200" w:right="680" w:bottom="280" w:left="680" w:header="720" w:footer="720" w:gutter="0"/>
          <w:cols w:space="720"/>
        </w:sect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p w:rsidR="005B2B0F" w:rsidRDefault="005B2B0F" w:rsidP="005B2B0F">
      <w:pPr>
        <w:pStyle w:val="a3"/>
        <w:rPr>
          <w:sz w:val="20"/>
        </w:rPr>
      </w:pPr>
    </w:p>
    <w:sectPr w:rsidR="005B2B0F" w:rsidSect="00E11534">
      <w:pgSz w:w="11900" w:h="16840"/>
      <w:pgMar w:top="200" w:right="6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832"/>
    <w:multiLevelType w:val="hybridMultilevel"/>
    <w:tmpl w:val="8C4CD214"/>
    <w:lvl w:ilvl="0" w:tplc="C26E985A">
      <w:start w:val="1"/>
      <w:numFmt w:val="decimal"/>
      <w:lvlText w:val="%1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197063C4">
      <w:numFmt w:val="bullet"/>
      <w:lvlText w:val="•"/>
      <w:lvlJc w:val="left"/>
      <w:pPr>
        <w:ind w:left="1972" w:hanging="567"/>
      </w:pPr>
      <w:rPr>
        <w:rFonts w:hint="default"/>
        <w:lang w:val="el-GR" w:eastAsia="en-US" w:bidi="ar-SA"/>
      </w:rPr>
    </w:lvl>
    <w:lvl w:ilvl="2" w:tplc="C5946C92">
      <w:numFmt w:val="bullet"/>
      <w:lvlText w:val="•"/>
      <w:lvlJc w:val="left"/>
      <w:pPr>
        <w:ind w:left="2924" w:hanging="567"/>
      </w:pPr>
      <w:rPr>
        <w:rFonts w:hint="default"/>
        <w:lang w:val="el-GR" w:eastAsia="en-US" w:bidi="ar-SA"/>
      </w:rPr>
    </w:lvl>
    <w:lvl w:ilvl="3" w:tplc="7B4A496C">
      <w:numFmt w:val="bullet"/>
      <w:lvlText w:val="•"/>
      <w:lvlJc w:val="left"/>
      <w:pPr>
        <w:ind w:left="3876" w:hanging="567"/>
      </w:pPr>
      <w:rPr>
        <w:rFonts w:hint="default"/>
        <w:lang w:val="el-GR" w:eastAsia="en-US" w:bidi="ar-SA"/>
      </w:rPr>
    </w:lvl>
    <w:lvl w:ilvl="4" w:tplc="18D279B0">
      <w:numFmt w:val="bullet"/>
      <w:lvlText w:val="•"/>
      <w:lvlJc w:val="left"/>
      <w:pPr>
        <w:ind w:left="4828" w:hanging="567"/>
      </w:pPr>
      <w:rPr>
        <w:rFonts w:hint="default"/>
        <w:lang w:val="el-GR" w:eastAsia="en-US" w:bidi="ar-SA"/>
      </w:rPr>
    </w:lvl>
    <w:lvl w:ilvl="5" w:tplc="CEAAEFF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6" w:tplc="3D94E5EA">
      <w:numFmt w:val="bullet"/>
      <w:lvlText w:val="•"/>
      <w:lvlJc w:val="left"/>
      <w:pPr>
        <w:ind w:left="6732" w:hanging="567"/>
      </w:pPr>
      <w:rPr>
        <w:rFonts w:hint="default"/>
        <w:lang w:val="el-GR" w:eastAsia="en-US" w:bidi="ar-SA"/>
      </w:rPr>
    </w:lvl>
    <w:lvl w:ilvl="7" w:tplc="F5AC8EDA">
      <w:numFmt w:val="bullet"/>
      <w:lvlText w:val="•"/>
      <w:lvlJc w:val="left"/>
      <w:pPr>
        <w:ind w:left="7684" w:hanging="567"/>
      </w:pPr>
      <w:rPr>
        <w:rFonts w:hint="default"/>
        <w:lang w:val="el-GR" w:eastAsia="en-US" w:bidi="ar-SA"/>
      </w:rPr>
    </w:lvl>
    <w:lvl w:ilvl="8" w:tplc="B2A8897A">
      <w:numFmt w:val="bullet"/>
      <w:lvlText w:val="•"/>
      <w:lvlJc w:val="left"/>
      <w:pPr>
        <w:ind w:left="8636" w:hanging="567"/>
      </w:pPr>
      <w:rPr>
        <w:rFonts w:hint="default"/>
        <w:lang w:val="el-GR" w:eastAsia="en-US" w:bidi="ar-SA"/>
      </w:rPr>
    </w:lvl>
  </w:abstractNum>
  <w:abstractNum w:abstractNumId="1">
    <w:nsid w:val="0CD74C37"/>
    <w:multiLevelType w:val="hybridMultilevel"/>
    <w:tmpl w:val="43D0D878"/>
    <w:lvl w:ilvl="0" w:tplc="32E004A8">
      <w:start w:val="1"/>
      <w:numFmt w:val="decimal"/>
      <w:lvlText w:val="%1."/>
      <w:lvlJc w:val="left"/>
      <w:pPr>
        <w:ind w:left="625" w:hanging="173"/>
        <w:jc w:val="left"/>
      </w:pPr>
      <w:rPr>
        <w:rFonts w:ascii="Calibri" w:eastAsia="Calibri" w:hAnsi="Calibri" w:cs="Calibri" w:hint="default"/>
        <w:b/>
        <w:bCs/>
        <w:spacing w:val="1"/>
        <w:w w:val="100"/>
        <w:sz w:val="20"/>
        <w:szCs w:val="20"/>
        <w:u w:val="single" w:color="000000"/>
        <w:lang w:val="el-GR" w:eastAsia="en-US" w:bidi="ar-SA"/>
      </w:rPr>
    </w:lvl>
    <w:lvl w:ilvl="1" w:tplc="EE7E1592">
      <w:numFmt w:val="bullet"/>
      <w:lvlText w:val="•"/>
      <w:lvlJc w:val="left"/>
      <w:pPr>
        <w:ind w:left="1612" w:hanging="173"/>
      </w:pPr>
      <w:rPr>
        <w:rFonts w:hint="default"/>
        <w:lang w:val="el-GR" w:eastAsia="en-US" w:bidi="ar-SA"/>
      </w:rPr>
    </w:lvl>
    <w:lvl w:ilvl="2" w:tplc="DB5E68FC">
      <w:numFmt w:val="bullet"/>
      <w:lvlText w:val="•"/>
      <w:lvlJc w:val="left"/>
      <w:pPr>
        <w:ind w:left="2604" w:hanging="173"/>
      </w:pPr>
      <w:rPr>
        <w:rFonts w:hint="default"/>
        <w:lang w:val="el-GR" w:eastAsia="en-US" w:bidi="ar-SA"/>
      </w:rPr>
    </w:lvl>
    <w:lvl w:ilvl="3" w:tplc="0794215E">
      <w:numFmt w:val="bullet"/>
      <w:lvlText w:val="•"/>
      <w:lvlJc w:val="left"/>
      <w:pPr>
        <w:ind w:left="3596" w:hanging="173"/>
      </w:pPr>
      <w:rPr>
        <w:rFonts w:hint="default"/>
        <w:lang w:val="el-GR" w:eastAsia="en-US" w:bidi="ar-SA"/>
      </w:rPr>
    </w:lvl>
    <w:lvl w:ilvl="4" w:tplc="76B8EA8C">
      <w:numFmt w:val="bullet"/>
      <w:lvlText w:val="•"/>
      <w:lvlJc w:val="left"/>
      <w:pPr>
        <w:ind w:left="4588" w:hanging="173"/>
      </w:pPr>
      <w:rPr>
        <w:rFonts w:hint="default"/>
        <w:lang w:val="el-GR" w:eastAsia="en-US" w:bidi="ar-SA"/>
      </w:rPr>
    </w:lvl>
    <w:lvl w:ilvl="5" w:tplc="8376AD06">
      <w:numFmt w:val="bullet"/>
      <w:lvlText w:val="•"/>
      <w:lvlJc w:val="left"/>
      <w:pPr>
        <w:ind w:left="5580" w:hanging="173"/>
      </w:pPr>
      <w:rPr>
        <w:rFonts w:hint="default"/>
        <w:lang w:val="el-GR" w:eastAsia="en-US" w:bidi="ar-SA"/>
      </w:rPr>
    </w:lvl>
    <w:lvl w:ilvl="6" w:tplc="36C82246">
      <w:numFmt w:val="bullet"/>
      <w:lvlText w:val="•"/>
      <w:lvlJc w:val="left"/>
      <w:pPr>
        <w:ind w:left="6572" w:hanging="173"/>
      </w:pPr>
      <w:rPr>
        <w:rFonts w:hint="default"/>
        <w:lang w:val="el-GR" w:eastAsia="en-US" w:bidi="ar-SA"/>
      </w:rPr>
    </w:lvl>
    <w:lvl w:ilvl="7" w:tplc="5F90AF0C">
      <w:numFmt w:val="bullet"/>
      <w:lvlText w:val="•"/>
      <w:lvlJc w:val="left"/>
      <w:pPr>
        <w:ind w:left="7564" w:hanging="173"/>
      </w:pPr>
      <w:rPr>
        <w:rFonts w:hint="default"/>
        <w:lang w:val="el-GR" w:eastAsia="en-US" w:bidi="ar-SA"/>
      </w:rPr>
    </w:lvl>
    <w:lvl w:ilvl="8" w:tplc="FC4EE840">
      <w:numFmt w:val="bullet"/>
      <w:lvlText w:val="•"/>
      <w:lvlJc w:val="left"/>
      <w:pPr>
        <w:ind w:left="8556" w:hanging="173"/>
      </w:pPr>
      <w:rPr>
        <w:rFonts w:hint="default"/>
        <w:lang w:val="el-GR" w:eastAsia="en-US" w:bidi="ar-SA"/>
      </w:rPr>
    </w:lvl>
  </w:abstractNum>
  <w:abstractNum w:abstractNumId="2">
    <w:nsid w:val="1E460C00"/>
    <w:multiLevelType w:val="hybridMultilevel"/>
    <w:tmpl w:val="FA5EB150"/>
    <w:lvl w:ilvl="0" w:tplc="E9061714">
      <w:start w:val="2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D362F44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2648201C">
      <w:numFmt w:val="bullet"/>
      <w:lvlText w:val="•"/>
      <w:lvlJc w:val="left"/>
      <w:pPr>
        <w:ind w:left="3052" w:hanging="360"/>
      </w:pPr>
      <w:rPr>
        <w:rFonts w:hint="default"/>
        <w:lang w:val="el-GR" w:eastAsia="en-US" w:bidi="ar-SA"/>
      </w:rPr>
    </w:lvl>
    <w:lvl w:ilvl="3" w:tplc="443E9558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4" w:tplc="FFAAA58E">
      <w:numFmt w:val="bullet"/>
      <w:lvlText w:val="•"/>
      <w:lvlJc w:val="left"/>
      <w:pPr>
        <w:ind w:left="4924" w:hanging="360"/>
      </w:pPr>
      <w:rPr>
        <w:rFonts w:hint="default"/>
        <w:lang w:val="el-GR" w:eastAsia="en-US" w:bidi="ar-SA"/>
      </w:rPr>
    </w:lvl>
    <w:lvl w:ilvl="5" w:tplc="B4CA35D8">
      <w:numFmt w:val="bullet"/>
      <w:lvlText w:val="•"/>
      <w:lvlJc w:val="left"/>
      <w:pPr>
        <w:ind w:left="5860" w:hanging="360"/>
      </w:pPr>
      <w:rPr>
        <w:rFonts w:hint="default"/>
        <w:lang w:val="el-GR" w:eastAsia="en-US" w:bidi="ar-SA"/>
      </w:rPr>
    </w:lvl>
    <w:lvl w:ilvl="6" w:tplc="00DAFD0E">
      <w:numFmt w:val="bullet"/>
      <w:lvlText w:val="•"/>
      <w:lvlJc w:val="left"/>
      <w:pPr>
        <w:ind w:left="6796" w:hanging="360"/>
      </w:pPr>
      <w:rPr>
        <w:rFonts w:hint="default"/>
        <w:lang w:val="el-GR" w:eastAsia="en-US" w:bidi="ar-SA"/>
      </w:rPr>
    </w:lvl>
    <w:lvl w:ilvl="7" w:tplc="CFA465BC">
      <w:numFmt w:val="bullet"/>
      <w:lvlText w:val="•"/>
      <w:lvlJc w:val="left"/>
      <w:pPr>
        <w:ind w:left="7732" w:hanging="360"/>
      </w:pPr>
      <w:rPr>
        <w:rFonts w:hint="default"/>
        <w:lang w:val="el-GR" w:eastAsia="en-US" w:bidi="ar-SA"/>
      </w:rPr>
    </w:lvl>
    <w:lvl w:ilvl="8" w:tplc="586C8B72">
      <w:numFmt w:val="bullet"/>
      <w:lvlText w:val="•"/>
      <w:lvlJc w:val="left"/>
      <w:pPr>
        <w:ind w:left="8668" w:hanging="360"/>
      </w:pPr>
      <w:rPr>
        <w:rFonts w:hint="default"/>
        <w:lang w:val="el-GR" w:eastAsia="en-US" w:bidi="ar-SA"/>
      </w:rPr>
    </w:lvl>
  </w:abstractNum>
  <w:abstractNum w:abstractNumId="3">
    <w:nsid w:val="2D7F12A1"/>
    <w:multiLevelType w:val="multilevel"/>
    <w:tmpl w:val="A50A14AE"/>
    <w:lvl w:ilvl="0">
      <w:start w:val="1"/>
      <w:numFmt w:val="decimal"/>
      <w:lvlText w:val="%1."/>
      <w:lvlJc w:val="left"/>
      <w:pPr>
        <w:ind w:left="81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019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1020" w:hanging="56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210" w:hanging="56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400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90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80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60" w:hanging="567"/>
      </w:pPr>
      <w:rPr>
        <w:rFonts w:hint="default"/>
        <w:lang w:val="el-GR" w:eastAsia="en-US" w:bidi="ar-SA"/>
      </w:rPr>
    </w:lvl>
  </w:abstractNum>
  <w:abstractNum w:abstractNumId="4">
    <w:nsid w:val="3B2B2D14"/>
    <w:multiLevelType w:val="hybridMultilevel"/>
    <w:tmpl w:val="45C4E020"/>
    <w:lvl w:ilvl="0" w:tplc="D430EDB0">
      <w:start w:val="1"/>
      <w:numFmt w:val="decimal"/>
      <w:lvlText w:val="(%1)"/>
      <w:lvlJc w:val="left"/>
      <w:pPr>
        <w:ind w:left="486" w:hanging="214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l-GR" w:eastAsia="en-US" w:bidi="ar-SA"/>
      </w:rPr>
    </w:lvl>
    <w:lvl w:ilvl="1" w:tplc="2252E66E">
      <w:numFmt w:val="bullet"/>
      <w:lvlText w:val="•"/>
      <w:lvlJc w:val="left"/>
      <w:pPr>
        <w:ind w:left="1486" w:hanging="214"/>
      </w:pPr>
      <w:rPr>
        <w:rFonts w:hint="default"/>
        <w:lang w:val="el-GR" w:eastAsia="en-US" w:bidi="ar-SA"/>
      </w:rPr>
    </w:lvl>
    <w:lvl w:ilvl="2" w:tplc="C0203586">
      <w:numFmt w:val="bullet"/>
      <w:lvlText w:val="•"/>
      <w:lvlJc w:val="left"/>
      <w:pPr>
        <w:ind w:left="2492" w:hanging="214"/>
      </w:pPr>
      <w:rPr>
        <w:rFonts w:hint="default"/>
        <w:lang w:val="el-GR" w:eastAsia="en-US" w:bidi="ar-SA"/>
      </w:rPr>
    </w:lvl>
    <w:lvl w:ilvl="3" w:tplc="E190F8FC">
      <w:numFmt w:val="bullet"/>
      <w:lvlText w:val="•"/>
      <w:lvlJc w:val="left"/>
      <w:pPr>
        <w:ind w:left="3498" w:hanging="214"/>
      </w:pPr>
      <w:rPr>
        <w:rFonts w:hint="default"/>
        <w:lang w:val="el-GR" w:eastAsia="en-US" w:bidi="ar-SA"/>
      </w:rPr>
    </w:lvl>
    <w:lvl w:ilvl="4" w:tplc="983CBBCE">
      <w:numFmt w:val="bullet"/>
      <w:lvlText w:val="•"/>
      <w:lvlJc w:val="left"/>
      <w:pPr>
        <w:ind w:left="4504" w:hanging="214"/>
      </w:pPr>
      <w:rPr>
        <w:rFonts w:hint="default"/>
        <w:lang w:val="el-GR" w:eastAsia="en-US" w:bidi="ar-SA"/>
      </w:rPr>
    </w:lvl>
    <w:lvl w:ilvl="5" w:tplc="44B42A84">
      <w:numFmt w:val="bullet"/>
      <w:lvlText w:val="•"/>
      <w:lvlJc w:val="left"/>
      <w:pPr>
        <w:ind w:left="5510" w:hanging="214"/>
      </w:pPr>
      <w:rPr>
        <w:rFonts w:hint="default"/>
        <w:lang w:val="el-GR" w:eastAsia="en-US" w:bidi="ar-SA"/>
      </w:rPr>
    </w:lvl>
    <w:lvl w:ilvl="6" w:tplc="5DE4705E">
      <w:numFmt w:val="bullet"/>
      <w:lvlText w:val="•"/>
      <w:lvlJc w:val="left"/>
      <w:pPr>
        <w:ind w:left="6516" w:hanging="214"/>
      </w:pPr>
      <w:rPr>
        <w:rFonts w:hint="default"/>
        <w:lang w:val="el-GR" w:eastAsia="en-US" w:bidi="ar-SA"/>
      </w:rPr>
    </w:lvl>
    <w:lvl w:ilvl="7" w:tplc="4EE2B18E">
      <w:numFmt w:val="bullet"/>
      <w:lvlText w:val="•"/>
      <w:lvlJc w:val="left"/>
      <w:pPr>
        <w:ind w:left="7522" w:hanging="214"/>
      </w:pPr>
      <w:rPr>
        <w:rFonts w:hint="default"/>
        <w:lang w:val="el-GR" w:eastAsia="en-US" w:bidi="ar-SA"/>
      </w:rPr>
    </w:lvl>
    <w:lvl w:ilvl="8" w:tplc="4014BEC4">
      <w:numFmt w:val="bullet"/>
      <w:lvlText w:val="•"/>
      <w:lvlJc w:val="left"/>
      <w:pPr>
        <w:ind w:left="8528" w:hanging="214"/>
      </w:pPr>
      <w:rPr>
        <w:rFonts w:hint="default"/>
        <w:lang w:val="el-GR" w:eastAsia="en-US" w:bidi="ar-SA"/>
      </w:rPr>
    </w:lvl>
  </w:abstractNum>
  <w:abstractNum w:abstractNumId="5">
    <w:nsid w:val="3CAF4A28"/>
    <w:multiLevelType w:val="hybridMultilevel"/>
    <w:tmpl w:val="69FA01B4"/>
    <w:lvl w:ilvl="0" w:tplc="CAB0505C">
      <w:start w:val="1"/>
      <w:numFmt w:val="decimal"/>
      <w:lvlText w:val="%1."/>
      <w:lvlJc w:val="left"/>
      <w:pPr>
        <w:ind w:left="880" w:hanging="428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6DACE52E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D05A9E2A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1AF45A4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3FFAC85C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FA32DF78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BAD86DFA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A14E99E6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7FAEABBA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6">
    <w:nsid w:val="477B6C71"/>
    <w:multiLevelType w:val="hybridMultilevel"/>
    <w:tmpl w:val="D556F914"/>
    <w:lvl w:ilvl="0" w:tplc="FE580296">
      <w:start w:val="1"/>
      <w:numFmt w:val="decimal"/>
      <w:lvlText w:val="%1."/>
      <w:lvlJc w:val="left"/>
      <w:pPr>
        <w:ind w:left="1172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6FDA7368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E7229CF6">
      <w:numFmt w:val="bullet"/>
      <w:lvlText w:val="-"/>
      <w:lvlJc w:val="left"/>
      <w:pPr>
        <w:ind w:left="1892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3" w:tplc="28407BFC">
      <w:numFmt w:val="bullet"/>
      <w:lvlText w:val="•"/>
      <w:lvlJc w:val="left"/>
      <w:pPr>
        <w:ind w:left="3820" w:hanging="360"/>
      </w:pPr>
      <w:rPr>
        <w:rFonts w:hint="default"/>
        <w:lang w:val="el-GR" w:eastAsia="en-US" w:bidi="ar-SA"/>
      </w:rPr>
    </w:lvl>
    <w:lvl w:ilvl="4" w:tplc="1778AF10">
      <w:numFmt w:val="bullet"/>
      <w:lvlText w:val="•"/>
      <w:lvlJc w:val="left"/>
      <w:pPr>
        <w:ind w:left="4780" w:hanging="360"/>
      </w:pPr>
      <w:rPr>
        <w:rFonts w:hint="default"/>
        <w:lang w:val="el-GR" w:eastAsia="en-US" w:bidi="ar-SA"/>
      </w:rPr>
    </w:lvl>
    <w:lvl w:ilvl="5" w:tplc="8300289C">
      <w:numFmt w:val="bullet"/>
      <w:lvlText w:val="•"/>
      <w:lvlJc w:val="left"/>
      <w:pPr>
        <w:ind w:left="5740" w:hanging="360"/>
      </w:pPr>
      <w:rPr>
        <w:rFonts w:hint="default"/>
        <w:lang w:val="el-GR" w:eastAsia="en-US" w:bidi="ar-SA"/>
      </w:rPr>
    </w:lvl>
    <w:lvl w:ilvl="6" w:tplc="6518E54A">
      <w:numFmt w:val="bullet"/>
      <w:lvlText w:val="•"/>
      <w:lvlJc w:val="left"/>
      <w:pPr>
        <w:ind w:left="6700" w:hanging="360"/>
      </w:pPr>
      <w:rPr>
        <w:rFonts w:hint="default"/>
        <w:lang w:val="el-GR" w:eastAsia="en-US" w:bidi="ar-SA"/>
      </w:rPr>
    </w:lvl>
    <w:lvl w:ilvl="7" w:tplc="FC48E5FA">
      <w:numFmt w:val="bullet"/>
      <w:lvlText w:val="•"/>
      <w:lvlJc w:val="left"/>
      <w:pPr>
        <w:ind w:left="7660" w:hanging="360"/>
      </w:pPr>
      <w:rPr>
        <w:rFonts w:hint="default"/>
        <w:lang w:val="el-GR" w:eastAsia="en-US" w:bidi="ar-SA"/>
      </w:rPr>
    </w:lvl>
    <w:lvl w:ilvl="8" w:tplc="235034BA">
      <w:numFmt w:val="bullet"/>
      <w:lvlText w:val="•"/>
      <w:lvlJc w:val="left"/>
      <w:pPr>
        <w:ind w:left="8620" w:hanging="360"/>
      </w:pPr>
      <w:rPr>
        <w:rFonts w:hint="default"/>
        <w:lang w:val="el-GR" w:eastAsia="en-US" w:bidi="ar-SA"/>
      </w:rPr>
    </w:lvl>
  </w:abstractNum>
  <w:abstractNum w:abstractNumId="7">
    <w:nsid w:val="531A4F58"/>
    <w:multiLevelType w:val="hybridMultilevel"/>
    <w:tmpl w:val="7242C362"/>
    <w:lvl w:ilvl="0" w:tplc="FA46D14C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F70AEE0E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1FF2D098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1644733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A9AE103E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626EB478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D6947E10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B05EA5EC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E7D801D4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abstractNum w:abstractNumId="8">
    <w:nsid w:val="563E540A"/>
    <w:multiLevelType w:val="hybridMultilevel"/>
    <w:tmpl w:val="AC14E6F2"/>
    <w:lvl w:ilvl="0" w:tplc="511E62A2">
      <w:start w:val="1"/>
      <w:numFmt w:val="decimal"/>
      <w:lvlText w:val="%1)"/>
      <w:lvlJc w:val="left"/>
      <w:pPr>
        <w:ind w:left="880" w:hanging="42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l-GR" w:eastAsia="en-US" w:bidi="ar-SA"/>
      </w:rPr>
    </w:lvl>
    <w:lvl w:ilvl="1" w:tplc="355088EC">
      <w:numFmt w:val="bullet"/>
      <w:lvlText w:val="•"/>
      <w:lvlJc w:val="left"/>
      <w:pPr>
        <w:ind w:left="1846" w:hanging="428"/>
      </w:pPr>
      <w:rPr>
        <w:rFonts w:hint="default"/>
        <w:lang w:val="el-GR" w:eastAsia="en-US" w:bidi="ar-SA"/>
      </w:rPr>
    </w:lvl>
    <w:lvl w:ilvl="2" w:tplc="4C9ED20C">
      <w:numFmt w:val="bullet"/>
      <w:lvlText w:val="•"/>
      <w:lvlJc w:val="left"/>
      <w:pPr>
        <w:ind w:left="2812" w:hanging="428"/>
      </w:pPr>
      <w:rPr>
        <w:rFonts w:hint="default"/>
        <w:lang w:val="el-GR" w:eastAsia="en-US" w:bidi="ar-SA"/>
      </w:rPr>
    </w:lvl>
    <w:lvl w:ilvl="3" w:tplc="8CD8D424">
      <w:numFmt w:val="bullet"/>
      <w:lvlText w:val="•"/>
      <w:lvlJc w:val="left"/>
      <w:pPr>
        <w:ind w:left="3778" w:hanging="428"/>
      </w:pPr>
      <w:rPr>
        <w:rFonts w:hint="default"/>
        <w:lang w:val="el-GR" w:eastAsia="en-US" w:bidi="ar-SA"/>
      </w:rPr>
    </w:lvl>
    <w:lvl w:ilvl="4" w:tplc="F14CA986">
      <w:numFmt w:val="bullet"/>
      <w:lvlText w:val="•"/>
      <w:lvlJc w:val="left"/>
      <w:pPr>
        <w:ind w:left="4744" w:hanging="428"/>
      </w:pPr>
      <w:rPr>
        <w:rFonts w:hint="default"/>
        <w:lang w:val="el-GR" w:eastAsia="en-US" w:bidi="ar-SA"/>
      </w:rPr>
    </w:lvl>
    <w:lvl w:ilvl="5" w:tplc="04D0DFFE">
      <w:numFmt w:val="bullet"/>
      <w:lvlText w:val="•"/>
      <w:lvlJc w:val="left"/>
      <w:pPr>
        <w:ind w:left="5710" w:hanging="428"/>
      </w:pPr>
      <w:rPr>
        <w:rFonts w:hint="default"/>
        <w:lang w:val="el-GR" w:eastAsia="en-US" w:bidi="ar-SA"/>
      </w:rPr>
    </w:lvl>
    <w:lvl w:ilvl="6" w:tplc="C7C0C3D4">
      <w:numFmt w:val="bullet"/>
      <w:lvlText w:val="•"/>
      <w:lvlJc w:val="left"/>
      <w:pPr>
        <w:ind w:left="6676" w:hanging="428"/>
      </w:pPr>
      <w:rPr>
        <w:rFonts w:hint="default"/>
        <w:lang w:val="el-GR" w:eastAsia="en-US" w:bidi="ar-SA"/>
      </w:rPr>
    </w:lvl>
    <w:lvl w:ilvl="7" w:tplc="1A50B7B4">
      <w:numFmt w:val="bullet"/>
      <w:lvlText w:val="•"/>
      <w:lvlJc w:val="left"/>
      <w:pPr>
        <w:ind w:left="7642" w:hanging="428"/>
      </w:pPr>
      <w:rPr>
        <w:rFonts w:hint="default"/>
        <w:lang w:val="el-GR" w:eastAsia="en-US" w:bidi="ar-SA"/>
      </w:rPr>
    </w:lvl>
    <w:lvl w:ilvl="8" w:tplc="EF62076E">
      <w:numFmt w:val="bullet"/>
      <w:lvlText w:val="•"/>
      <w:lvlJc w:val="left"/>
      <w:pPr>
        <w:ind w:left="8608" w:hanging="428"/>
      </w:pPr>
      <w:rPr>
        <w:rFonts w:hint="default"/>
        <w:lang w:val="el-GR" w:eastAsia="en-US" w:bidi="ar-SA"/>
      </w:rPr>
    </w:lvl>
  </w:abstractNum>
  <w:abstractNum w:abstractNumId="9">
    <w:nsid w:val="7A0D174B"/>
    <w:multiLevelType w:val="hybridMultilevel"/>
    <w:tmpl w:val="4E626886"/>
    <w:lvl w:ilvl="0" w:tplc="70A84A0E">
      <w:start w:val="1"/>
      <w:numFmt w:val="decimal"/>
      <w:lvlText w:val="(%1)"/>
      <w:lvlJc w:val="left"/>
      <w:pPr>
        <w:ind w:left="515" w:hanging="243"/>
        <w:jc w:val="left"/>
      </w:pPr>
      <w:rPr>
        <w:rFonts w:ascii="Calibri" w:eastAsia="Calibri" w:hAnsi="Calibri" w:cs="Calibri" w:hint="default"/>
        <w:w w:val="99"/>
        <w:sz w:val="18"/>
        <w:szCs w:val="18"/>
        <w:lang w:val="el-GR" w:eastAsia="en-US" w:bidi="ar-SA"/>
      </w:rPr>
    </w:lvl>
    <w:lvl w:ilvl="1" w:tplc="6652C152">
      <w:numFmt w:val="bullet"/>
      <w:lvlText w:val="•"/>
      <w:lvlJc w:val="left"/>
      <w:pPr>
        <w:ind w:left="1522" w:hanging="243"/>
      </w:pPr>
      <w:rPr>
        <w:rFonts w:hint="default"/>
        <w:lang w:val="el-GR" w:eastAsia="en-US" w:bidi="ar-SA"/>
      </w:rPr>
    </w:lvl>
    <w:lvl w:ilvl="2" w:tplc="169EFFFA">
      <w:numFmt w:val="bullet"/>
      <w:lvlText w:val="•"/>
      <w:lvlJc w:val="left"/>
      <w:pPr>
        <w:ind w:left="2524" w:hanging="243"/>
      </w:pPr>
      <w:rPr>
        <w:rFonts w:hint="default"/>
        <w:lang w:val="el-GR" w:eastAsia="en-US" w:bidi="ar-SA"/>
      </w:rPr>
    </w:lvl>
    <w:lvl w:ilvl="3" w:tplc="C84CA538">
      <w:numFmt w:val="bullet"/>
      <w:lvlText w:val="•"/>
      <w:lvlJc w:val="left"/>
      <w:pPr>
        <w:ind w:left="3526" w:hanging="243"/>
      </w:pPr>
      <w:rPr>
        <w:rFonts w:hint="default"/>
        <w:lang w:val="el-GR" w:eastAsia="en-US" w:bidi="ar-SA"/>
      </w:rPr>
    </w:lvl>
    <w:lvl w:ilvl="4" w:tplc="F416867C">
      <w:numFmt w:val="bullet"/>
      <w:lvlText w:val="•"/>
      <w:lvlJc w:val="left"/>
      <w:pPr>
        <w:ind w:left="4528" w:hanging="243"/>
      </w:pPr>
      <w:rPr>
        <w:rFonts w:hint="default"/>
        <w:lang w:val="el-GR" w:eastAsia="en-US" w:bidi="ar-SA"/>
      </w:rPr>
    </w:lvl>
    <w:lvl w:ilvl="5" w:tplc="CCA0A4D4">
      <w:numFmt w:val="bullet"/>
      <w:lvlText w:val="•"/>
      <w:lvlJc w:val="left"/>
      <w:pPr>
        <w:ind w:left="5530" w:hanging="243"/>
      </w:pPr>
      <w:rPr>
        <w:rFonts w:hint="default"/>
        <w:lang w:val="el-GR" w:eastAsia="en-US" w:bidi="ar-SA"/>
      </w:rPr>
    </w:lvl>
    <w:lvl w:ilvl="6" w:tplc="0A9C47E2">
      <w:numFmt w:val="bullet"/>
      <w:lvlText w:val="•"/>
      <w:lvlJc w:val="left"/>
      <w:pPr>
        <w:ind w:left="6532" w:hanging="243"/>
      </w:pPr>
      <w:rPr>
        <w:rFonts w:hint="default"/>
        <w:lang w:val="el-GR" w:eastAsia="en-US" w:bidi="ar-SA"/>
      </w:rPr>
    </w:lvl>
    <w:lvl w:ilvl="7" w:tplc="02E09D20">
      <w:numFmt w:val="bullet"/>
      <w:lvlText w:val="•"/>
      <w:lvlJc w:val="left"/>
      <w:pPr>
        <w:ind w:left="7534" w:hanging="243"/>
      </w:pPr>
      <w:rPr>
        <w:rFonts w:hint="default"/>
        <w:lang w:val="el-GR" w:eastAsia="en-US" w:bidi="ar-SA"/>
      </w:rPr>
    </w:lvl>
    <w:lvl w:ilvl="8" w:tplc="4BA4670C">
      <w:numFmt w:val="bullet"/>
      <w:lvlText w:val="•"/>
      <w:lvlJc w:val="left"/>
      <w:pPr>
        <w:ind w:left="8536" w:hanging="243"/>
      </w:pPr>
      <w:rPr>
        <w:rFonts w:hint="default"/>
        <w:lang w:val="el-GR" w:eastAsia="en-US" w:bidi="ar-SA"/>
      </w:rPr>
    </w:lvl>
  </w:abstractNum>
  <w:abstractNum w:abstractNumId="10">
    <w:nsid w:val="7EC949F5"/>
    <w:multiLevelType w:val="hybridMultilevel"/>
    <w:tmpl w:val="DBB67588"/>
    <w:lvl w:ilvl="0" w:tplc="6BDE818E">
      <w:numFmt w:val="bullet"/>
      <w:lvlText w:val=""/>
      <w:lvlJc w:val="left"/>
      <w:pPr>
        <w:ind w:left="736" w:hanging="284"/>
      </w:pPr>
      <w:rPr>
        <w:rFonts w:ascii="Symbol" w:eastAsia="Symbol" w:hAnsi="Symbol" w:cs="Symbol" w:hint="default"/>
        <w:w w:val="99"/>
        <w:sz w:val="18"/>
        <w:szCs w:val="18"/>
        <w:lang w:val="el-GR" w:eastAsia="en-US" w:bidi="ar-SA"/>
      </w:rPr>
    </w:lvl>
    <w:lvl w:ilvl="1" w:tplc="C20CC69C">
      <w:numFmt w:val="bullet"/>
      <w:lvlText w:val="•"/>
      <w:lvlJc w:val="left"/>
      <w:pPr>
        <w:ind w:left="1720" w:hanging="284"/>
      </w:pPr>
      <w:rPr>
        <w:rFonts w:hint="default"/>
        <w:lang w:val="el-GR" w:eastAsia="en-US" w:bidi="ar-SA"/>
      </w:rPr>
    </w:lvl>
    <w:lvl w:ilvl="2" w:tplc="C05C1D90">
      <w:numFmt w:val="bullet"/>
      <w:lvlText w:val="•"/>
      <w:lvlJc w:val="left"/>
      <w:pPr>
        <w:ind w:left="2700" w:hanging="284"/>
      </w:pPr>
      <w:rPr>
        <w:rFonts w:hint="default"/>
        <w:lang w:val="el-GR" w:eastAsia="en-US" w:bidi="ar-SA"/>
      </w:rPr>
    </w:lvl>
    <w:lvl w:ilvl="3" w:tplc="932A5B48">
      <w:numFmt w:val="bullet"/>
      <w:lvlText w:val="•"/>
      <w:lvlJc w:val="left"/>
      <w:pPr>
        <w:ind w:left="3680" w:hanging="284"/>
      </w:pPr>
      <w:rPr>
        <w:rFonts w:hint="default"/>
        <w:lang w:val="el-GR" w:eastAsia="en-US" w:bidi="ar-SA"/>
      </w:rPr>
    </w:lvl>
    <w:lvl w:ilvl="4" w:tplc="67EC5364">
      <w:numFmt w:val="bullet"/>
      <w:lvlText w:val="•"/>
      <w:lvlJc w:val="left"/>
      <w:pPr>
        <w:ind w:left="4660" w:hanging="284"/>
      </w:pPr>
      <w:rPr>
        <w:rFonts w:hint="default"/>
        <w:lang w:val="el-GR" w:eastAsia="en-US" w:bidi="ar-SA"/>
      </w:rPr>
    </w:lvl>
    <w:lvl w:ilvl="5" w:tplc="7756AA16">
      <w:numFmt w:val="bullet"/>
      <w:lvlText w:val="•"/>
      <w:lvlJc w:val="left"/>
      <w:pPr>
        <w:ind w:left="5640" w:hanging="284"/>
      </w:pPr>
      <w:rPr>
        <w:rFonts w:hint="default"/>
        <w:lang w:val="el-GR" w:eastAsia="en-US" w:bidi="ar-SA"/>
      </w:rPr>
    </w:lvl>
    <w:lvl w:ilvl="6" w:tplc="A9A80D86">
      <w:numFmt w:val="bullet"/>
      <w:lvlText w:val="•"/>
      <w:lvlJc w:val="left"/>
      <w:pPr>
        <w:ind w:left="6620" w:hanging="284"/>
      </w:pPr>
      <w:rPr>
        <w:rFonts w:hint="default"/>
        <w:lang w:val="el-GR" w:eastAsia="en-US" w:bidi="ar-SA"/>
      </w:rPr>
    </w:lvl>
    <w:lvl w:ilvl="7" w:tplc="32CAC366">
      <w:numFmt w:val="bullet"/>
      <w:lvlText w:val="•"/>
      <w:lvlJc w:val="left"/>
      <w:pPr>
        <w:ind w:left="7600" w:hanging="284"/>
      </w:pPr>
      <w:rPr>
        <w:rFonts w:hint="default"/>
        <w:lang w:val="el-GR" w:eastAsia="en-US" w:bidi="ar-SA"/>
      </w:rPr>
    </w:lvl>
    <w:lvl w:ilvl="8" w:tplc="995CEBF8">
      <w:numFmt w:val="bullet"/>
      <w:lvlText w:val="•"/>
      <w:lvlJc w:val="left"/>
      <w:pPr>
        <w:ind w:left="8580" w:hanging="284"/>
      </w:pPr>
      <w:rPr>
        <w:rFonts w:hint="default"/>
        <w:lang w:val="el-GR" w:eastAsia="en-US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2B0F"/>
    <w:rsid w:val="000227B5"/>
    <w:rsid w:val="00070EA1"/>
    <w:rsid w:val="00191C47"/>
    <w:rsid w:val="001F352D"/>
    <w:rsid w:val="002615CF"/>
    <w:rsid w:val="00281287"/>
    <w:rsid w:val="002F644E"/>
    <w:rsid w:val="00411315"/>
    <w:rsid w:val="005432D1"/>
    <w:rsid w:val="005B2B0F"/>
    <w:rsid w:val="00730AB7"/>
    <w:rsid w:val="00944B77"/>
    <w:rsid w:val="009A052D"/>
    <w:rsid w:val="009E636D"/>
    <w:rsid w:val="00A12013"/>
    <w:rsid w:val="00A21210"/>
    <w:rsid w:val="00A31B9A"/>
    <w:rsid w:val="00E147E6"/>
    <w:rsid w:val="00F24AC2"/>
    <w:rsid w:val="00FC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2B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B2B0F"/>
  </w:style>
  <w:style w:type="character" w:customStyle="1" w:styleId="Char">
    <w:name w:val="Σώμα κειμένου Char"/>
    <w:basedOn w:val="a0"/>
    <w:link w:val="a3"/>
    <w:uiPriority w:val="1"/>
    <w:rsid w:val="005B2B0F"/>
    <w:rPr>
      <w:rFonts w:ascii="Calibri" w:eastAsia="Calibri" w:hAnsi="Calibri" w:cs="Calibri"/>
    </w:rPr>
  </w:style>
  <w:style w:type="paragraph" w:customStyle="1" w:styleId="Heading1">
    <w:name w:val="Heading 1"/>
    <w:basedOn w:val="a"/>
    <w:uiPriority w:val="1"/>
    <w:qFormat/>
    <w:rsid w:val="005B2B0F"/>
    <w:pPr>
      <w:ind w:left="452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5B2B0F"/>
    <w:pPr>
      <w:ind w:left="1172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5B2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7214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2023-04-13T05:06:00Z</dcterms:created>
  <dcterms:modified xsi:type="dcterms:W3CDTF">2023-04-13T05:06:00Z</dcterms:modified>
</cp:coreProperties>
</file>